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0AC" w:rsidRPr="003C6181" w:rsidRDefault="00DF20AC" w:rsidP="00DF20AC">
      <w:pPr>
        <w:spacing w:after="0" w:line="240" w:lineRule="auto"/>
        <w:jc w:val="right"/>
        <w:rPr>
          <w:rFonts w:ascii="Arial" w:eastAsia="Calibri" w:hAnsi="Arial" w:cs="Arial"/>
          <w:b/>
          <w:bdr w:val="single" w:sz="4" w:space="0" w:color="000000" w:shadow="1"/>
        </w:rPr>
      </w:pPr>
      <w:r w:rsidRPr="003C6181">
        <w:rPr>
          <w:rFonts w:ascii="Arial" w:eastAsia="Calibri" w:hAnsi="Arial" w:cs="Arial"/>
          <w:b/>
          <w:bdr w:val="single" w:sz="4" w:space="0" w:color="000000" w:shadow="1"/>
          <w:shd w:val="clear" w:color="auto" w:fill="DBE5F1"/>
        </w:rPr>
        <w:t>OBR-5</w:t>
      </w:r>
      <w:r w:rsidR="00C81EA1">
        <w:rPr>
          <w:rFonts w:ascii="Arial" w:eastAsia="Calibri" w:hAnsi="Arial" w:cs="Arial"/>
          <w:b/>
          <w:bdr w:val="single" w:sz="4" w:space="0" w:color="000000" w:shadow="1"/>
          <w:shd w:val="clear" w:color="auto" w:fill="DBE5F1"/>
        </w:rPr>
        <w:t>E</w:t>
      </w: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Ponudnik: ______________________________________________</w:t>
      </w:r>
    </w:p>
    <w:p w:rsidR="00DF20AC" w:rsidRPr="003C6181" w:rsidRDefault="00DF20AC" w:rsidP="00DF20AC">
      <w:pPr>
        <w:spacing w:after="0" w:line="240" w:lineRule="auto"/>
        <w:rPr>
          <w:rFonts w:ascii="Arial" w:eastAsia="Calibri" w:hAnsi="Arial" w:cs="Arial"/>
        </w:rPr>
      </w:pP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Naročnik: SPLOŠNA BOLNIŠNICA IZOLA, Polje 40, 6310 Izola</w:t>
      </w: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IZJAVA</w:t>
      </w: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o izpolnjevanju Uredbe o zelenem javnem naročanju (Uradni list RS, št. 51/17, 64/19 in 121/21)</w:t>
      </w:r>
      <w:r>
        <w:rPr>
          <w:rFonts w:ascii="Arial" w:eastAsia="Calibri" w:hAnsi="Arial" w:cs="Arial"/>
          <w:b/>
        </w:rPr>
        <w:t xml:space="preserve"> za predmet iz </w:t>
      </w:r>
      <w:r w:rsidR="008D632E">
        <w:rPr>
          <w:rFonts w:ascii="Arial" w:eastAsia="Calibri" w:hAnsi="Arial" w:cs="Arial"/>
          <w:b/>
        </w:rPr>
        <w:t>3</w:t>
      </w:r>
      <w:r>
        <w:rPr>
          <w:rFonts w:ascii="Arial" w:eastAsia="Calibri" w:hAnsi="Arial" w:cs="Arial"/>
          <w:b/>
        </w:rPr>
        <w:t>. točke obrazca OBR-5A</w:t>
      </w:r>
    </w:p>
    <w:p w:rsidR="00DF20AC" w:rsidRDefault="00DF20AC" w:rsidP="00DF20AC">
      <w:pPr>
        <w:spacing w:after="0" w:line="240" w:lineRule="auto"/>
        <w:rPr>
          <w:rFonts w:ascii="Arial" w:eastAsia="Calibri" w:hAnsi="Arial" w:cs="Arial"/>
          <w:b/>
        </w:rPr>
      </w:pPr>
    </w:p>
    <w:p w:rsidR="00DF20AC" w:rsidRDefault="00DF20AC" w:rsidP="00DF20AC">
      <w:r>
        <w:t xml:space="preserve">Izjavljamo, da ponujeni spodaj navedeni predmeti, izpolnjujejo naslednje </w:t>
      </w:r>
      <w:proofErr w:type="spellStart"/>
      <w:r>
        <w:t>okoljske</w:t>
      </w:r>
      <w:proofErr w:type="spellEnd"/>
      <w:r>
        <w:t xml:space="preserve"> zahteve:</w:t>
      </w:r>
    </w:p>
    <w:tbl>
      <w:tblPr>
        <w:tblStyle w:val="Tabelamrea"/>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733"/>
        <w:gridCol w:w="1748"/>
        <w:gridCol w:w="1561"/>
      </w:tblGrid>
      <w:tr w:rsidR="00DF20AC" w:rsidRPr="00DF20AC" w:rsidTr="003B2B80">
        <w:tc>
          <w:tcPr>
            <w:tcW w:w="5747" w:type="dxa"/>
          </w:tcPr>
          <w:p w:rsidR="00DF20AC" w:rsidRPr="00DF20AC" w:rsidRDefault="003B2B80" w:rsidP="0028188A">
            <w:pPr>
              <w:rPr>
                <w:u w:val="single"/>
              </w:rPr>
            </w:pPr>
            <w:r w:rsidRPr="005F6768">
              <w:rPr>
                <w:b/>
              </w:rPr>
              <w:t>Predmet:</w:t>
            </w:r>
          </w:p>
        </w:tc>
        <w:tc>
          <w:tcPr>
            <w:tcW w:w="3315" w:type="dxa"/>
            <w:gridSpan w:val="2"/>
          </w:tcPr>
          <w:p w:rsidR="00DF20AC" w:rsidRPr="00DF20AC" w:rsidRDefault="00DF20AC" w:rsidP="00DF20AC">
            <w:pPr>
              <w:jc w:val="center"/>
              <w:rPr>
                <w:u w:val="single"/>
              </w:rPr>
            </w:pPr>
            <w:r w:rsidRPr="007F742C">
              <w:rPr>
                <w:rFonts w:ascii="Arial" w:hAnsi="Arial" w:cs="Arial"/>
                <w:b/>
                <w:sz w:val="20"/>
                <w:szCs w:val="20"/>
              </w:rPr>
              <w:t xml:space="preserve">Ponudnik ustrezno označi </w:t>
            </w:r>
            <w:r>
              <w:rPr>
                <w:rFonts w:ascii="Arial" w:hAnsi="Arial" w:cs="Arial"/>
                <w:b/>
                <w:sz w:val="20"/>
                <w:szCs w:val="20"/>
              </w:rPr>
              <w:t xml:space="preserve">ali je </w:t>
            </w:r>
            <w:r w:rsidRPr="007F742C">
              <w:rPr>
                <w:rFonts w:ascii="Arial" w:hAnsi="Arial" w:cs="Arial"/>
                <w:b/>
                <w:sz w:val="20"/>
                <w:szCs w:val="20"/>
              </w:rPr>
              <w:t>predmet</w:t>
            </w:r>
            <w:r>
              <w:rPr>
                <w:rFonts w:ascii="Arial" w:hAnsi="Arial" w:cs="Arial"/>
                <w:b/>
                <w:sz w:val="20"/>
                <w:szCs w:val="20"/>
              </w:rPr>
              <w:t xml:space="preserve">  del ponudbe ter način dokazovanja</w:t>
            </w:r>
          </w:p>
        </w:tc>
      </w:tr>
      <w:tr w:rsidR="00DF20AC" w:rsidRPr="00DF20AC" w:rsidTr="003B2B80">
        <w:tc>
          <w:tcPr>
            <w:tcW w:w="5747" w:type="dxa"/>
            <w:shd w:val="clear" w:color="auto" w:fill="D0CECE" w:themeFill="background2" w:themeFillShade="E6"/>
          </w:tcPr>
          <w:p w:rsidR="00DF20AC" w:rsidRPr="003B2B80" w:rsidRDefault="00EB1DF0" w:rsidP="00293FAF">
            <w:pPr>
              <w:jc w:val="both"/>
              <w:rPr>
                <w:b/>
              </w:rPr>
            </w:pPr>
            <w:r w:rsidRPr="003B2B80">
              <w:rPr>
                <w:b/>
              </w:rPr>
              <w:t>3.1. Sanitarne armature za učinkovito rabo vode</w:t>
            </w:r>
          </w:p>
        </w:tc>
        <w:tc>
          <w:tcPr>
            <w:tcW w:w="1751" w:type="dxa"/>
            <w:shd w:val="clear" w:color="auto" w:fill="D0CECE" w:themeFill="background2" w:themeFillShade="E6"/>
            <w:vAlign w:val="center"/>
          </w:tcPr>
          <w:p w:rsidR="00DF20AC" w:rsidRPr="003B2B80" w:rsidRDefault="00DF20AC" w:rsidP="00DF20AC">
            <w:pPr>
              <w:jc w:val="center"/>
              <w:rPr>
                <w:b/>
              </w:rPr>
            </w:pPr>
            <w:r w:rsidRPr="003B2B80">
              <w:rPr>
                <w:b/>
              </w:rPr>
              <w:t>DA</w:t>
            </w:r>
          </w:p>
        </w:tc>
        <w:tc>
          <w:tcPr>
            <w:tcW w:w="1564" w:type="dxa"/>
            <w:shd w:val="clear" w:color="auto" w:fill="D0CECE" w:themeFill="background2" w:themeFillShade="E6"/>
            <w:vAlign w:val="center"/>
          </w:tcPr>
          <w:p w:rsidR="00DF20AC" w:rsidRPr="003B2B80" w:rsidRDefault="00DF20AC" w:rsidP="00DF20AC">
            <w:pPr>
              <w:jc w:val="center"/>
              <w:rPr>
                <w:b/>
              </w:rPr>
            </w:pPr>
            <w:r w:rsidRPr="003B2B80">
              <w:rPr>
                <w:b/>
              </w:rPr>
              <w:t>NE</w:t>
            </w:r>
          </w:p>
        </w:tc>
      </w:tr>
      <w:tr w:rsidR="00477C37" w:rsidRPr="00DF20AC" w:rsidTr="003B2B80">
        <w:trPr>
          <w:trHeight w:val="3641"/>
        </w:trPr>
        <w:tc>
          <w:tcPr>
            <w:tcW w:w="9062" w:type="dxa"/>
            <w:gridSpan w:val="3"/>
          </w:tcPr>
          <w:p w:rsidR="00EB1DF0" w:rsidRPr="00EB1DF0" w:rsidRDefault="00EB1DF0" w:rsidP="00EB1DF0">
            <w:pPr>
              <w:numPr>
                <w:ilvl w:val="0"/>
                <w:numId w:val="1"/>
              </w:numPr>
              <w:ind w:left="284" w:hanging="284"/>
              <w:contextualSpacing/>
              <w:jc w:val="both"/>
            </w:pPr>
            <w:r w:rsidRPr="00EB1DF0">
              <w:t>Maksimalni pretok vode:  v umivalnik/pomivalno korito, ki ni odvisen od tlaka vode, ne sme biti višji od naslednjih vrednosti:</w:t>
            </w:r>
          </w:p>
          <w:tbl>
            <w:tblPr>
              <w:tblStyle w:val="Tabelamrea"/>
              <w:tblW w:w="0" w:type="auto"/>
              <w:tblInd w:w="284" w:type="dxa"/>
              <w:tblLook w:val="04A0" w:firstRow="1" w:lastRow="0" w:firstColumn="1" w:lastColumn="0" w:noHBand="0" w:noVBand="1"/>
            </w:tblPr>
            <w:tblGrid>
              <w:gridCol w:w="2860"/>
              <w:gridCol w:w="2836"/>
              <w:gridCol w:w="2836"/>
            </w:tblGrid>
            <w:tr w:rsidR="00EB1DF0" w:rsidRPr="00EB1DF0" w:rsidTr="0028188A">
              <w:tc>
                <w:tcPr>
                  <w:tcW w:w="2946" w:type="dxa"/>
                </w:tcPr>
                <w:p w:rsidR="00EB1DF0" w:rsidRPr="00EB1DF0" w:rsidRDefault="00EB1DF0" w:rsidP="00EB1DF0">
                  <w:pPr>
                    <w:contextualSpacing/>
                    <w:jc w:val="both"/>
                  </w:pPr>
                  <w:r w:rsidRPr="00EB1DF0">
                    <w:t>Podskupina izdelka</w:t>
                  </w:r>
                </w:p>
              </w:tc>
              <w:tc>
                <w:tcPr>
                  <w:tcW w:w="2903" w:type="dxa"/>
                </w:tcPr>
                <w:p w:rsidR="00EB1DF0" w:rsidRPr="00EB1DF0" w:rsidRDefault="00EB1DF0" w:rsidP="00EB1DF0">
                  <w:pPr>
                    <w:ind w:left="284"/>
                    <w:contextualSpacing/>
                    <w:jc w:val="both"/>
                  </w:pPr>
                </w:p>
              </w:tc>
              <w:tc>
                <w:tcPr>
                  <w:tcW w:w="2929" w:type="dxa"/>
                </w:tcPr>
                <w:p w:rsidR="00EB1DF0" w:rsidRPr="00EB1DF0" w:rsidRDefault="00EB1DF0" w:rsidP="00EB1DF0">
                  <w:pPr>
                    <w:ind w:left="284"/>
                    <w:contextualSpacing/>
                    <w:jc w:val="both"/>
                  </w:pPr>
                  <w:r w:rsidRPr="00EB1DF0">
                    <w:t>Pretok vode [l/min]</w:t>
                  </w:r>
                </w:p>
              </w:tc>
            </w:tr>
            <w:tr w:rsidR="00EB1DF0" w:rsidRPr="00EB1DF0" w:rsidTr="0028188A">
              <w:tc>
                <w:tcPr>
                  <w:tcW w:w="2946" w:type="dxa"/>
                  <w:vMerge w:val="restart"/>
                </w:tcPr>
                <w:p w:rsidR="00EB1DF0" w:rsidRPr="00EB1DF0" w:rsidRDefault="00EB1DF0" w:rsidP="00EB1DF0">
                  <w:pPr>
                    <w:contextualSpacing/>
                    <w:jc w:val="both"/>
                  </w:pPr>
                  <w:r w:rsidRPr="00EB1DF0">
                    <w:t>Kuhinjske pipe</w:t>
                  </w:r>
                  <w:r w:rsidRPr="00EB1DF0">
                    <w:rPr>
                      <w:vertAlign w:val="superscript"/>
                    </w:rPr>
                    <w:footnoteRef/>
                  </w:r>
                </w:p>
              </w:tc>
              <w:tc>
                <w:tcPr>
                  <w:tcW w:w="2903" w:type="dxa"/>
                </w:tcPr>
                <w:p w:rsidR="00EB1DF0" w:rsidRPr="00EB1DF0" w:rsidRDefault="00EB1DF0" w:rsidP="00EB1DF0">
                  <w:pPr>
                    <w:contextualSpacing/>
                    <w:jc w:val="both"/>
                  </w:pPr>
                  <w:r w:rsidRPr="00EB1DF0">
                    <w:t>brez omejevalnika pretoka</w:t>
                  </w:r>
                </w:p>
              </w:tc>
              <w:tc>
                <w:tcPr>
                  <w:tcW w:w="2929" w:type="dxa"/>
                </w:tcPr>
                <w:p w:rsidR="00EB1DF0" w:rsidRPr="00EB1DF0" w:rsidRDefault="00EB1DF0" w:rsidP="00EB1DF0">
                  <w:pPr>
                    <w:ind w:left="284"/>
                    <w:contextualSpacing/>
                    <w:jc w:val="both"/>
                    <w:rPr>
                      <w:lang w:val="sl"/>
                    </w:rPr>
                  </w:pPr>
                  <w:r w:rsidRPr="00EB1DF0">
                    <w:rPr>
                      <w:lang w:val="sl"/>
                    </w:rPr>
                    <w:t>6,0</w:t>
                  </w:r>
                </w:p>
              </w:tc>
            </w:tr>
            <w:tr w:rsidR="00EB1DF0" w:rsidRPr="00EB1DF0" w:rsidTr="0028188A">
              <w:tc>
                <w:tcPr>
                  <w:tcW w:w="2946" w:type="dxa"/>
                  <w:vMerge/>
                </w:tcPr>
                <w:p w:rsidR="00EB1DF0" w:rsidRPr="00EB1DF0" w:rsidRDefault="00EB1DF0" w:rsidP="00EB1DF0">
                  <w:pPr>
                    <w:numPr>
                      <w:ilvl w:val="0"/>
                      <w:numId w:val="1"/>
                    </w:numPr>
                    <w:ind w:left="284" w:hanging="284"/>
                    <w:contextualSpacing/>
                    <w:jc w:val="both"/>
                  </w:pPr>
                </w:p>
              </w:tc>
              <w:tc>
                <w:tcPr>
                  <w:tcW w:w="2903" w:type="dxa"/>
                </w:tcPr>
                <w:p w:rsidR="00EB1DF0" w:rsidRPr="00EB1DF0" w:rsidRDefault="00EB1DF0" w:rsidP="00EB1DF0">
                  <w:pPr>
                    <w:contextualSpacing/>
                    <w:jc w:val="both"/>
                  </w:pPr>
                  <w:r w:rsidRPr="00EB1DF0">
                    <w:t>z omejevalnikom pretoka</w:t>
                  </w:r>
                  <w:r w:rsidRPr="00EB1DF0">
                    <w:rPr>
                      <w:vertAlign w:val="superscript"/>
                      <w:lang w:val="sl"/>
                    </w:rPr>
                    <w:t>2</w:t>
                  </w:r>
                </w:p>
              </w:tc>
              <w:tc>
                <w:tcPr>
                  <w:tcW w:w="2929" w:type="dxa"/>
                </w:tcPr>
                <w:p w:rsidR="00EB1DF0" w:rsidRPr="00EB1DF0" w:rsidRDefault="00EB1DF0" w:rsidP="00EB1DF0">
                  <w:pPr>
                    <w:ind w:left="284"/>
                    <w:contextualSpacing/>
                    <w:jc w:val="both"/>
                    <w:rPr>
                      <w:lang w:val="sl"/>
                    </w:rPr>
                  </w:pPr>
                  <w:r w:rsidRPr="00EB1DF0">
                    <w:rPr>
                      <w:lang w:val="sl"/>
                    </w:rPr>
                    <w:t>8,0</w:t>
                  </w:r>
                </w:p>
              </w:tc>
            </w:tr>
            <w:tr w:rsidR="00EB1DF0" w:rsidRPr="00EB1DF0" w:rsidTr="0028188A">
              <w:tc>
                <w:tcPr>
                  <w:tcW w:w="2946" w:type="dxa"/>
                  <w:vMerge w:val="restart"/>
                </w:tcPr>
                <w:p w:rsidR="00EB1DF0" w:rsidRPr="00EB1DF0" w:rsidRDefault="00EB1DF0" w:rsidP="00EB1DF0">
                  <w:pPr>
                    <w:contextualSpacing/>
                    <w:jc w:val="both"/>
                  </w:pPr>
                  <w:r w:rsidRPr="00EB1DF0">
                    <w:t>Kopalniške pipe</w:t>
                  </w:r>
                  <w:r w:rsidRPr="00EB1DF0">
                    <w:rPr>
                      <w:vertAlign w:val="superscript"/>
                      <w:lang w:val="sl"/>
                    </w:rPr>
                    <w:t>3</w:t>
                  </w:r>
                </w:p>
              </w:tc>
              <w:tc>
                <w:tcPr>
                  <w:tcW w:w="2903" w:type="dxa"/>
                </w:tcPr>
                <w:p w:rsidR="00EB1DF0" w:rsidRPr="00EB1DF0" w:rsidRDefault="00EB1DF0" w:rsidP="00EB1DF0">
                  <w:pPr>
                    <w:contextualSpacing/>
                  </w:pPr>
                  <w:r w:rsidRPr="00EB1DF0">
                    <w:t>brez omejevalnika pretoka</w:t>
                  </w:r>
                </w:p>
              </w:tc>
              <w:tc>
                <w:tcPr>
                  <w:tcW w:w="2929" w:type="dxa"/>
                </w:tcPr>
                <w:p w:rsidR="00EB1DF0" w:rsidRPr="00EB1DF0" w:rsidRDefault="00EB1DF0" w:rsidP="00EB1DF0">
                  <w:pPr>
                    <w:ind w:left="284"/>
                    <w:contextualSpacing/>
                    <w:jc w:val="both"/>
                    <w:rPr>
                      <w:lang w:val="sl"/>
                    </w:rPr>
                  </w:pPr>
                  <w:r w:rsidRPr="00EB1DF0">
                    <w:rPr>
                      <w:lang w:val="sl"/>
                    </w:rPr>
                    <w:t>6,0</w:t>
                  </w:r>
                </w:p>
              </w:tc>
            </w:tr>
            <w:tr w:rsidR="00EB1DF0" w:rsidRPr="00EB1DF0" w:rsidTr="0028188A">
              <w:tc>
                <w:tcPr>
                  <w:tcW w:w="2946" w:type="dxa"/>
                  <w:vMerge/>
                </w:tcPr>
                <w:p w:rsidR="00EB1DF0" w:rsidRPr="00EB1DF0" w:rsidRDefault="00EB1DF0" w:rsidP="00EB1DF0">
                  <w:pPr>
                    <w:numPr>
                      <w:ilvl w:val="0"/>
                      <w:numId w:val="1"/>
                    </w:numPr>
                    <w:ind w:left="284" w:hanging="284"/>
                    <w:contextualSpacing/>
                    <w:jc w:val="both"/>
                  </w:pPr>
                </w:p>
              </w:tc>
              <w:tc>
                <w:tcPr>
                  <w:tcW w:w="2903" w:type="dxa"/>
                </w:tcPr>
                <w:p w:rsidR="00EB1DF0" w:rsidRPr="00EB1DF0" w:rsidRDefault="00EB1DF0" w:rsidP="00EB1DF0">
                  <w:pPr>
                    <w:contextualSpacing/>
                    <w:jc w:val="both"/>
                  </w:pPr>
                  <w:r w:rsidRPr="00EB1DF0">
                    <w:t>z omejevalnikom pretoka</w:t>
                  </w:r>
                  <w:r w:rsidRPr="00EB1DF0">
                    <w:rPr>
                      <w:vertAlign w:val="superscript"/>
                      <w:lang w:val="sl"/>
                    </w:rPr>
                    <w:t>4</w:t>
                  </w:r>
                </w:p>
              </w:tc>
              <w:tc>
                <w:tcPr>
                  <w:tcW w:w="2929" w:type="dxa"/>
                </w:tcPr>
                <w:p w:rsidR="00EB1DF0" w:rsidRPr="00EB1DF0" w:rsidRDefault="00EB1DF0" w:rsidP="00EB1DF0">
                  <w:pPr>
                    <w:ind w:left="284"/>
                    <w:contextualSpacing/>
                    <w:jc w:val="both"/>
                    <w:rPr>
                      <w:lang w:val="sl"/>
                    </w:rPr>
                  </w:pPr>
                  <w:r w:rsidRPr="00EB1DF0">
                    <w:rPr>
                      <w:lang w:val="sl"/>
                    </w:rPr>
                    <w:t>8,0</w:t>
                  </w:r>
                </w:p>
              </w:tc>
            </w:tr>
            <w:tr w:rsidR="00EB1DF0" w:rsidRPr="00EB1DF0" w:rsidTr="0028188A">
              <w:tc>
                <w:tcPr>
                  <w:tcW w:w="2946" w:type="dxa"/>
                </w:tcPr>
                <w:p w:rsidR="00EB1DF0" w:rsidRPr="00EB1DF0" w:rsidRDefault="00EB1DF0" w:rsidP="00EB1DF0">
                  <w:pPr>
                    <w:contextualSpacing/>
                    <w:jc w:val="both"/>
                  </w:pPr>
                  <w:r w:rsidRPr="00EB1DF0">
                    <w:t>Pršne glave ali prhe</w:t>
                  </w:r>
                  <w:r w:rsidRPr="00EB1DF0">
                    <w:rPr>
                      <w:vertAlign w:val="superscript"/>
                      <w:lang w:val="sl"/>
                    </w:rPr>
                    <w:t>5</w:t>
                  </w:r>
                </w:p>
              </w:tc>
              <w:tc>
                <w:tcPr>
                  <w:tcW w:w="2903" w:type="dxa"/>
                </w:tcPr>
                <w:p w:rsidR="00EB1DF0" w:rsidRPr="00EB1DF0" w:rsidRDefault="00EB1DF0" w:rsidP="00EB1DF0">
                  <w:pPr>
                    <w:ind w:left="284"/>
                    <w:contextualSpacing/>
                    <w:jc w:val="both"/>
                  </w:pPr>
                </w:p>
              </w:tc>
              <w:tc>
                <w:tcPr>
                  <w:tcW w:w="2929" w:type="dxa"/>
                </w:tcPr>
                <w:p w:rsidR="00EB1DF0" w:rsidRPr="00EB1DF0" w:rsidRDefault="00EB1DF0" w:rsidP="00EB1DF0">
                  <w:pPr>
                    <w:ind w:left="284"/>
                    <w:contextualSpacing/>
                    <w:jc w:val="both"/>
                    <w:rPr>
                      <w:lang w:val="sl"/>
                    </w:rPr>
                  </w:pPr>
                  <w:r w:rsidRPr="00EB1DF0">
                    <w:rPr>
                      <w:lang w:val="sl"/>
                    </w:rPr>
                    <w:t>8,0</w:t>
                  </w:r>
                </w:p>
              </w:tc>
            </w:tr>
          </w:tbl>
          <w:p w:rsidR="00EB1DF0" w:rsidRPr="00EB1DF0" w:rsidRDefault="00EB1DF0" w:rsidP="003B2B80">
            <w:pPr>
              <w:widowControl w:val="0"/>
              <w:autoSpaceDE w:val="0"/>
              <w:autoSpaceDN w:val="0"/>
              <w:ind w:left="284"/>
              <w:jc w:val="both"/>
              <w:rPr>
                <w:rFonts w:ascii="Arial" w:eastAsia="Arial" w:hAnsi="Arial" w:cs="Times New Roman"/>
                <w:sz w:val="18"/>
                <w:szCs w:val="18"/>
                <w:lang w:eastAsia="sl"/>
              </w:rPr>
            </w:pPr>
            <w:r w:rsidRPr="00EB1DF0">
              <w:rPr>
                <w:rFonts w:ascii="Arial" w:eastAsia="Arial" w:hAnsi="Arial" w:cs="Times New Roman"/>
                <w:sz w:val="18"/>
                <w:szCs w:val="18"/>
                <w:vertAlign w:val="superscript"/>
                <w:lang w:val="sl" w:eastAsia="sl"/>
              </w:rPr>
              <w:footnoteRef/>
            </w:r>
            <w:r w:rsidRPr="00EB1DF0">
              <w:rPr>
                <w:rFonts w:ascii="Arial" w:eastAsia="Arial" w:hAnsi="Arial" w:cs="Times New Roman"/>
                <w:sz w:val="18"/>
                <w:szCs w:val="18"/>
                <w:lang w:val="sl" w:eastAsia="sl"/>
              </w:rPr>
              <w:t xml:space="preserve"> Pipe se lahko dobavijo z omejevalnikom pretoka ali brez njega. Maksimalni pretok vode je odvisen od prisotnosti ali odsotnosti take naprave.</w:t>
            </w:r>
          </w:p>
          <w:p w:rsidR="00EB1DF0" w:rsidRPr="00EB1DF0" w:rsidRDefault="00EB1DF0" w:rsidP="003B2B80">
            <w:pPr>
              <w:widowControl w:val="0"/>
              <w:autoSpaceDE w:val="0"/>
              <w:autoSpaceDN w:val="0"/>
              <w:ind w:left="284"/>
              <w:jc w:val="both"/>
              <w:rPr>
                <w:rFonts w:ascii="Arial" w:eastAsia="Arial" w:hAnsi="Arial" w:cs="Times New Roman"/>
                <w:sz w:val="18"/>
                <w:szCs w:val="18"/>
                <w:lang w:eastAsia="sl"/>
              </w:rPr>
            </w:pPr>
            <w:r w:rsidRPr="00EB1DF0">
              <w:rPr>
                <w:rFonts w:ascii="Arial" w:eastAsia="Arial" w:hAnsi="Arial" w:cs="Times New Roman"/>
                <w:sz w:val="18"/>
                <w:szCs w:val="18"/>
                <w:vertAlign w:val="superscript"/>
                <w:lang w:val="sl" w:eastAsia="sl"/>
              </w:rPr>
              <w:t>2</w:t>
            </w:r>
            <w:r w:rsidRPr="00EB1DF0">
              <w:rPr>
                <w:rFonts w:ascii="Arial" w:eastAsia="Arial" w:hAnsi="Arial" w:cs="Times New Roman"/>
                <w:sz w:val="18"/>
                <w:szCs w:val="18"/>
                <w:lang w:val="sl" w:eastAsia="sl"/>
              </w:rPr>
              <w:t xml:space="preserve"> Omejevalnik pretoka mora omogočati nastavitev privzetega pretoka vode (nastavitev za varčevanje z vodo) z vrednostjo največ 6 l/min. Maksimalni pretok vode ne presega 8 l/min.</w:t>
            </w:r>
          </w:p>
          <w:p w:rsidR="00EB1DF0" w:rsidRPr="00EB1DF0" w:rsidRDefault="00EB1DF0" w:rsidP="003B2B80">
            <w:pPr>
              <w:widowControl w:val="0"/>
              <w:autoSpaceDE w:val="0"/>
              <w:autoSpaceDN w:val="0"/>
              <w:ind w:left="284"/>
              <w:jc w:val="both"/>
              <w:rPr>
                <w:rFonts w:ascii="Arial" w:eastAsia="Arial" w:hAnsi="Arial" w:cs="Times New Roman"/>
                <w:sz w:val="18"/>
                <w:szCs w:val="18"/>
                <w:lang w:eastAsia="sl"/>
              </w:rPr>
            </w:pPr>
            <w:r w:rsidRPr="00EB1DF0">
              <w:rPr>
                <w:rFonts w:ascii="Arial" w:eastAsia="Arial" w:hAnsi="Arial" w:cs="Times New Roman"/>
                <w:sz w:val="18"/>
                <w:szCs w:val="18"/>
                <w:vertAlign w:val="superscript"/>
                <w:lang w:val="sl" w:eastAsia="sl"/>
              </w:rPr>
              <w:t>3</w:t>
            </w:r>
            <w:r w:rsidRPr="00EB1DF0">
              <w:rPr>
                <w:rFonts w:ascii="Arial" w:eastAsia="Arial" w:hAnsi="Arial" w:cs="Times New Roman"/>
                <w:sz w:val="18"/>
                <w:szCs w:val="18"/>
                <w:lang w:val="sl" w:eastAsia="sl"/>
              </w:rPr>
              <w:t xml:space="preserve"> Pipe se lahko dobavijo z omejevalnikom pretoka ali brez njega. Maksimalni pretok vode je odvisen od prisotnosti ali odsotnosti take naprave.</w:t>
            </w:r>
          </w:p>
          <w:p w:rsidR="00EB1DF0" w:rsidRPr="00EB1DF0" w:rsidRDefault="00EB1DF0" w:rsidP="003B2B80">
            <w:pPr>
              <w:widowControl w:val="0"/>
              <w:autoSpaceDE w:val="0"/>
              <w:autoSpaceDN w:val="0"/>
              <w:ind w:left="284"/>
              <w:jc w:val="both"/>
              <w:rPr>
                <w:rFonts w:ascii="Arial" w:eastAsia="Arial" w:hAnsi="Arial" w:cs="Times New Roman"/>
                <w:sz w:val="18"/>
                <w:szCs w:val="18"/>
                <w:lang w:eastAsia="sl"/>
              </w:rPr>
            </w:pPr>
            <w:r w:rsidRPr="00EB1DF0">
              <w:rPr>
                <w:rFonts w:ascii="Arial" w:eastAsia="Arial" w:hAnsi="Arial" w:cs="Times New Roman"/>
                <w:sz w:val="18"/>
                <w:szCs w:val="18"/>
                <w:vertAlign w:val="superscript"/>
                <w:lang w:val="sl" w:eastAsia="sl"/>
              </w:rPr>
              <w:t>4</w:t>
            </w:r>
            <w:r w:rsidRPr="00EB1DF0">
              <w:rPr>
                <w:rFonts w:ascii="Arial" w:eastAsia="Arial" w:hAnsi="Arial" w:cs="Times New Roman"/>
                <w:sz w:val="18"/>
                <w:szCs w:val="18"/>
                <w:lang w:val="sl" w:eastAsia="sl"/>
              </w:rPr>
              <w:t xml:space="preserve"> Omejevalnik pretoka mora omogočati nastavitev privzetega pretoka vode (nastavitev za varčevanje z vodo) z vrednostjo največ 6 l/min. Maksimalni pretok vode ne presega 8 l/min.</w:t>
            </w:r>
          </w:p>
          <w:p w:rsidR="00EB1DF0" w:rsidRPr="00EB1DF0" w:rsidRDefault="00EB1DF0" w:rsidP="003B2B80">
            <w:pPr>
              <w:widowControl w:val="0"/>
              <w:autoSpaceDE w:val="0"/>
              <w:autoSpaceDN w:val="0"/>
              <w:ind w:left="284"/>
              <w:jc w:val="both"/>
              <w:rPr>
                <w:rFonts w:ascii="Arial" w:eastAsia="Arial" w:hAnsi="Arial" w:cs="Times New Roman"/>
                <w:sz w:val="18"/>
                <w:szCs w:val="18"/>
                <w:lang w:eastAsia="sl"/>
              </w:rPr>
            </w:pPr>
            <w:r w:rsidRPr="00EB1DF0">
              <w:rPr>
                <w:rFonts w:ascii="Arial" w:eastAsia="Arial" w:hAnsi="Arial" w:cs="Times New Roman"/>
                <w:sz w:val="18"/>
                <w:szCs w:val="18"/>
                <w:vertAlign w:val="superscript"/>
                <w:lang w:val="sl" w:eastAsia="sl"/>
              </w:rPr>
              <w:t>5</w:t>
            </w:r>
            <w:r w:rsidRPr="00EB1DF0">
              <w:rPr>
                <w:rFonts w:ascii="Arial" w:eastAsia="Arial" w:hAnsi="Arial" w:cs="Times New Roman"/>
                <w:sz w:val="18"/>
                <w:szCs w:val="18"/>
                <w:lang w:val="sl" w:eastAsia="sl"/>
              </w:rPr>
              <w:t xml:space="preserve"> Pršne glave ali prhe z več kot eno vrsto pršenja izpolnjujejo zahteve za nastavitev najvišjega pretoka vode.</w:t>
            </w:r>
          </w:p>
          <w:p w:rsidR="00293FAF" w:rsidRDefault="00EB1DF0" w:rsidP="003B2B80">
            <w:pPr>
              <w:widowControl w:val="0"/>
              <w:autoSpaceDE w:val="0"/>
              <w:autoSpaceDN w:val="0"/>
              <w:ind w:left="284"/>
              <w:jc w:val="both"/>
              <w:rPr>
                <w:rFonts w:ascii="Arial" w:eastAsia="Arial" w:hAnsi="Arial" w:cs="Times New Roman"/>
                <w:sz w:val="18"/>
                <w:szCs w:val="18"/>
                <w:lang w:val="sl" w:eastAsia="sl"/>
              </w:rPr>
            </w:pPr>
            <w:r w:rsidRPr="00EB1DF0">
              <w:rPr>
                <w:rFonts w:ascii="Arial" w:eastAsia="Arial" w:hAnsi="Arial" w:cs="Times New Roman"/>
                <w:sz w:val="20"/>
                <w:szCs w:val="20"/>
                <w:vertAlign w:val="superscript"/>
                <w:lang w:val="sl" w:eastAsia="sl"/>
              </w:rPr>
              <w:t>6</w:t>
            </w:r>
            <w:r w:rsidRPr="00EB1DF0">
              <w:rPr>
                <w:rFonts w:ascii="Arial" w:eastAsia="Arial" w:hAnsi="Arial" w:cs="Times New Roman"/>
                <w:sz w:val="20"/>
                <w:szCs w:val="20"/>
                <w:lang w:val="sl" w:eastAsia="sl"/>
              </w:rPr>
              <w:t xml:space="preserve"> </w:t>
            </w:r>
            <w:r w:rsidRPr="00EB1DF0">
              <w:rPr>
                <w:rFonts w:ascii="Arial" w:eastAsia="Arial" w:hAnsi="Arial" w:cs="Times New Roman"/>
                <w:sz w:val="18"/>
                <w:szCs w:val="18"/>
                <w:lang w:val="sl" w:eastAsia="sl"/>
              </w:rPr>
              <w:t>Kot ustrezno dokazilo štejejo rezultati preskušanja sanitarnih armatur v skladu s postopkom preskušanja iz ustreznega standarda EN</w:t>
            </w:r>
            <w:r w:rsidRPr="00EB1DF0">
              <w:rPr>
                <w:rFonts w:ascii="Arial" w:eastAsia="Arial" w:hAnsi="Arial" w:cs="Times New Roman"/>
                <w:position w:val="6"/>
                <w:sz w:val="10"/>
                <w:szCs w:val="10"/>
                <w:lang w:val="sl" w:eastAsia="sl"/>
              </w:rPr>
              <w:t>6</w:t>
            </w:r>
            <w:r w:rsidRPr="00EB1DF0">
              <w:rPr>
                <w:rFonts w:ascii="Arial" w:eastAsia="Arial" w:hAnsi="Arial" w:cs="Times New Roman"/>
                <w:position w:val="6"/>
                <w:sz w:val="18"/>
                <w:szCs w:val="18"/>
                <w:lang w:val="sl" w:eastAsia="sl"/>
              </w:rPr>
              <w:t xml:space="preserve"> </w:t>
            </w:r>
            <w:r w:rsidRPr="00EB1DF0">
              <w:rPr>
                <w:rFonts w:ascii="Arial" w:eastAsia="Arial" w:hAnsi="Arial" w:cs="Times New Roman"/>
                <w:sz w:val="18"/>
                <w:szCs w:val="18"/>
                <w:lang w:val="sl" w:eastAsia="sl"/>
              </w:rPr>
              <w:t>(glej seznam v razpredelnici 2 spodaj) ali enakovrednega standarda. Preskušanje se izvede pri tlaku 1,5, 3,0 in 4,5 bara (± 0,2 bara) za izdelke, za katere proizvajalec izjavi, da so primerni za visokotlačne napeljave (običajno od 1,0 do 5,0 bara), ali pri tlaku 0,2, 0,3 in 0,5 bara (± 0,02 bara) za izdelke, za katere</w:t>
            </w:r>
            <w:r w:rsidRPr="00EB1DF0">
              <w:rPr>
                <w:rFonts w:ascii="Arial" w:eastAsia="Arial" w:hAnsi="Arial" w:cs="Times New Roman"/>
                <w:spacing w:val="-12"/>
                <w:sz w:val="18"/>
                <w:szCs w:val="18"/>
                <w:lang w:val="sl" w:eastAsia="sl"/>
              </w:rPr>
              <w:t xml:space="preserve"> </w:t>
            </w:r>
            <w:r w:rsidRPr="00EB1DF0">
              <w:rPr>
                <w:rFonts w:ascii="Arial" w:eastAsia="Arial" w:hAnsi="Arial" w:cs="Times New Roman"/>
                <w:sz w:val="18"/>
                <w:szCs w:val="18"/>
                <w:lang w:val="sl" w:eastAsia="sl"/>
              </w:rPr>
              <w:t>proizvajalec</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izjavi,</w:t>
            </w:r>
            <w:r w:rsidRPr="00EB1DF0">
              <w:rPr>
                <w:rFonts w:ascii="Arial" w:eastAsia="Arial" w:hAnsi="Arial" w:cs="Times New Roman"/>
                <w:spacing w:val="-11"/>
                <w:sz w:val="18"/>
                <w:szCs w:val="18"/>
                <w:lang w:val="sl" w:eastAsia="sl"/>
              </w:rPr>
              <w:t xml:space="preserve"> </w:t>
            </w:r>
            <w:r w:rsidRPr="00EB1DF0">
              <w:rPr>
                <w:rFonts w:ascii="Arial" w:eastAsia="Arial" w:hAnsi="Arial" w:cs="Times New Roman"/>
                <w:sz w:val="18"/>
                <w:szCs w:val="18"/>
                <w:lang w:val="sl" w:eastAsia="sl"/>
              </w:rPr>
              <w:t>da</w:t>
            </w:r>
            <w:r w:rsidRPr="00EB1DF0">
              <w:rPr>
                <w:rFonts w:ascii="Arial" w:eastAsia="Arial" w:hAnsi="Arial" w:cs="Times New Roman"/>
                <w:spacing w:val="-15"/>
                <w:sz w:val="18"/>
                <w:szCs w:val="18"/>
                <w:lang w:val="sl" w:eastAsia="sl"/>
              </w:rPr>
              <w:t xml:space="preserve"> </w:t>
            </w:r>
            <w:r w:rsidRPr="00EB1DF0">
              <w:rPr>
                <w:rFonts w:ascii="Arial" w:eastAsia="Arial" w:hAnsi="Arial" w:cs="Times New Roman"/>
                <w:sz w:val="18"/>
                <w:szCs w:val="18"/>
                <w:lang w:val="sl" w:eastAsia="sl"/>
              </w:rPr>
              <w:t>so</w:t>
            </w:r>
            <w:r w:rsidRPr="00EB1DF0">
              <w:rPr>
                <w:rFonts w:ascii="Arial" w:eastAsia="Arial" w:hAnsi="Arial" w:cs="Times New Roman"/>
                <w:spacing w:val="-13"/>
                <w:sz w:val="18"/>
                <w:szCs w:val="18"/>
                <w:lang w:val="sl" w:eastAsia="sl"/>
              </w:rPr>
              <w:t xml:space="preserve"> </w:t>
            </w:r>
            <w:r w:rsidRPr="00EB1DF0">
              <w:rPr>
                <w:rFonts w:ascii="Arial" w:eastAsia="Arial" w:hAnsi="Arial" w:cs="Times New Roman"/>
                <w:sz w:val="18"/>
                <w:szCs w:val="18"/>
                <w:lang w:val="sl" w:eastAsia="sl"/>
              </w:rPr>
              <w:t>primerni</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za</w:t>
            </w:r>
            <w:r w:rsidRPr="00EB1DF0">
              <w:rPr>
                <w:rFonts w:ascii="Arial" w:eastAsia="Arial" w:hAnsi="Arial" w:cs="Times New Roman"/>
                <w:spacing w:val="-12"/>
                <w:sz w:val="18"/>
                <w:szCs w:val="18"/>
                <w:lang w:val="sl" w:eastAsia="sl"/>
              </w:rPr>
              <w:t xml:space="preserve"> </w:t>
            </w:r>
            <w:r w:rsidRPr="00EB1DF0">
              <w:rPr>
                <w:rFonts w:ascii="Arial" w:eastAsia="Arial" w:hAnsi="Arial" w:cs="Times New Roman"/>
                <w:sz w:val="18"/>
                <w:szCs w:val="18"/>
                <w:lang w:val="sl" w:eastAsia="sl"/>
              </w:rPr>
              <w:t>nizkotlačne</w:t>
            </w:r>
            <w:r w:rsidRPr="00EB1DF0">
              <w:rPr>
                <w:rFonts w:ascii="Arial" w:eastAsia="Arial" w:hAnsi="Arial" w:cs="Times New Roman"/>
                <w:spacing w:val="-7"/>
                <w:sz w:val="18"/>
                <w:szCs w:val="18"/>
                <w:lang w:val="sl" w:eastAsia="sl"/>
              </w:rPr>
              <w:t xml:space="preserve"> </w:t>
            </w:r>
            <w:r w:rsidRPr="00EB1DF0">
              <w:rPr>
                <w:rFonts w:ascii="Arial" w:eastAsia="Arial" w:hAnsi="Arial" w:cs="Times New Roman"/>
                <w:sz w:val="18"/>
                <w:szCs w:val="18"/>
                <w:lang w:val="sl" w:eastAsia="sl"/>
              </w:rPr>
              <w:t>napeljave</w:t>
            </w:r>
            <w:r w:rsidRPr="00EB1DF0">
              <w:rPr>
                <w:rFonts w:ascii="Arial" w:eastAsia="Arial" w:hAnsi="Arial" w:cs="Times New Roman"/>
                <w:spacing w:val="-10"/>
                <w:sz w:val="18"/>
                <w:szCs w:val="18"/>
                <w:lang w:val="sl" w:eastAsia="sl"/>
              </w:rPr>
              <w:t xml:space="preserve"> </w:t>
            </w:r>
            <w:r w:rsidRPr="00EB1DF0">
              <w:rPr>
                <w:rFonts w:ascii="Arial" w:eastAsia="Arial" w:hAnsi="Arial" w:cs="Times New Roman"/>
                <w:sz w:val="18"/>
                <w:szCs w:val="18"/>
                <w:lang w:val="sl" w:eastAsia="sl"/>
              </w:rPr>
              <w:t>(običajno</w:t>
            </w:r>
            <w:r w:rsidRPr="00EB1DF0">
              <w:rPr>
                <w:rFonts w:ascii="Arial" w:eastAsia="Arial" w:hAnsi="Arial" w:cs="Times New Roman"/>
                <w:spacing w:val="-15"/>
                <w:sz w:val="18"/>
                <w:szCs w:val="18"/>
                <w:lang w:val="sl" w:eastAsia="sl"/>
              </w:rPr>
              <w:t xml:space="preserve"> </w:t>
            </w:r>
            <w:r w:rsidRPr="00EB1DF0">
              <w:rPr>
                <w:rFonts w:ascii="Arial" w:eastAsia="Arial" w:hAnsi="Arial" w:cs="Times New Roman"/>
                <w:sz w:val="18"/>
                <w:szCs w:val="18"/>
                <w:lang w:val="sl" w:eastAsia="sl"/>
              </w:rPr>
              <w:t>od</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0,1</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do</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0,5</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bara).</w:t>
            </w:r>
            <w:r w:rsidRPr="00EB1DF0">
              <w:rPr>
                <w:rFonts w:ascii="Arial" w:eastAsia="Arial" w:hAnsi="Arial" w:cs="Times New Roman"/>
                <w:spacing w:val="-11"/>
                <w:sz w:val="18"/>
                <w:szCs w:val="18"/>
                <w:lang w:val="sl" w:eastAsia="sl"/>
              </w:rPr>
              <w:t xml:space="preserve"> </w:t>
            </w:r>
            <w:r w:rsidRPr="00EB1DF0">
              <w:rPr>
                <w:rFonts w:ascii="Arial" w:eastAsia="Arial" w:hAnsi="Arial" w:cs="Times New Roman"/>
                <w:sz w:val="18"/>
                <w:szCs w:val="18"/>
                <w:lang w:val="sl" w:eastAsia="sl"/>
              </w:rPr>
              <w:t>Povprečna</w:t>
            </w:r>
            <w:r w:rsidRPr="00EB1DF0">
              <w:rPr>
                <w:rFonts w:ascii="Arial" w:eastAsia="Arial" w:hAnsi="Arial" w:cs="Times New Roman"/>
                <w:spacing w:val="-14"/>
                <w:sz w:val="18"/>
                <w:szCs w:val="18"/>
                <w:lang w:val="sl" w:eastAsia="sl"/>
              </w:rPr>
              <w:t xml:space="preserve"> </w:t>
            </w:r>
            <w:r w:rsidRPr="00EB1DF0">
              <w:rPr>
                <w:rFonts w:ascii="Arial" w:eastAsia="Arial" w:hAnsi="Arial" w:cs="Times New Roman"/>
                <w:sz w:val="18"/>
                <w:szCs w:val="18"/>
                <w:lang w:val="sl" w:eastAsia="sl"/>
              </w:rPr>
              <w:t>vrednost teh</w:t>
            </w:r>
            <w:r w:rsidRPr="00EB1DF0">
              <w:rPr>
                <w:rFonts w:ascii="Arial" w:eastAsia="Arial" w:hAnsi="Arial" w:cs="Times New Roman"/>
                <w:spacing w:val="-3"/>
                <w:sz w:val="18"/>
                <w:szCs w:val="18"/>
                <w:lang w:val="sl" w:eastAsia="sl"/>
              </w:rPr>
              <w:t xml:space="preserve"> </w:t>
            </w:r>
            <w:r w:rsidRPr="00EB1DF0">
              <w:rPr>
                <w:rFonts w:ascii="Arial" w:eastAsia="Arial" w:hAnsi="Arial" w:cs="Times New Roman"/>
                <w:sz w:val="18"/>
                <w:szCs w:val="18"/>
                <w:lang w:val="sl" w:eastAsia="sl"/>
              </w:rPr>
              <w:t>treh</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meritev</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ni</w:t>
            </w:r>
            <w:r w:rsidRPr="00EB1DF0">
              <w:rPr>
                <w:rFonts w:ascii="Arial" w:eastAsia="Arial" w:hAnsi="Arial" w:cs="Times New Roman"/>
                <w:spacing w:val="-2"/>
                <w:sz w:val="18"/>
                <w:szCs w:val="18"/>
                <w:lang w:val="sl" w:eastAsia="sl"/>
              </w:rPr>
              <w:t xml:space="preserve"> </w:t>
            </w:r>
            <w:r w:rsidRPr="00EB1DF0">
              <w:rPr>
                <w:rFonts w:ascii="Arial" w:eastAsia="Arial" w:hAnsi="Arial" w:cs="Times New Roman"/>
                <w:sz w:val="18"/>
                <w:szCs w:val="18"/>
                <w:lang w:val="sl" w:eastAsia="sl"/>
              </w:rPr>
              <w:t>višja</w:t>
            </w:r>
            <w:r w:rsidRPr="00EB1DF0">
              <w:rPr>
                <w:rFonts w:ascii="Arial" w:eastAsia="Arial" w:hAnsi="Arial" w:cs="Times New Roman"/>
                <w:spacing w:val="-5"/>
                <w:sz w:val="18"/>
                <w:szCs w:val="18"/>
                <w:lang w:val="sl" w:eastAsia="sl"/>
              </w:rPr>
              <w:t xml:space="preserve"> </w:t>
            </w:r>
            <w:r w:rsidRPr="00EB1DF0">
              <w:rPr>
                <w:rFonts w:ascii="Arial" w:eastAsia="Arial" w:hAnsi="Arial" w:cs="Times New Roman"/>
                <w:sz w:val="18"/>
                <w:szCs w:val="18"/>
                <w:lang w:val="sl" w:eastAsia="sl"/>
              </w:rPr>
              <w:t>od</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vrednosti</w:t>
            </w:r>
            <w:r w:rsidRPr="00EB1DF0">
              <w:rPr>
                <w:rFonts w:ascii="Arial" w:eastAsia="Arial" w:hAnsi="Arial" w:cs="Times New Roman"/>
                <w:spacing w:val="-3"/>
                <w:sz w:val="18"/>
                <w:szCs w:val="18"/>
                <w:lang w:val="sl" w:eastAsia="sl"/>
              </w:rPr>
              <w:t xml:space="preserve"> </w:t>
            </w:r>
            <w:r w:rsidRPr="00EB1DF0">
              <w:rPr>
                <w:rFonts w:ascii="Arial" w:eastAsia="Arial" w:hAnsi="Arial" w:cs="Times New Roman"/>
                <w:sz w:val="18"/>
                <w:szCs w:val="18"/>
                <w:lang w:val="sl" w:eastAsia="sl"/>
              </w:rPr>
              <w:t>maksimalnega</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pretoka</w:t>
            </w:r>
            <w:r w:rsidRPr="00EB1DF0">
              <w:rPr>
                <w:rFonts w:ascii="Arial" w:eastAsia="Arial" w:hAnsi="Arial" w:cs="Times New Roman"/>
                <w:spacing w:val="-6"/>
                <w:sz w:val="18"/>
                <w:szCs w:val="18"/>
                <w:lang w:val="sl" w:eastAsia="sl"/>
              </w:rPr>
              <w:t xml:space="preserve"> </w:t>
            </w:r>
            <w:r w:rsidRPr="00EB1DF0">
              <w:rPr>
                <w:rFonts w:ascii="Arial" w:eastAsia="Arial" w:hAnsi="Arial" w:cs="Times New Roman"/>
                <w:sz w:val="18"/>
                <w:szCs w:val="18"/>
                <w:lang w:val="sl" w:eastAsia="sl"/>
              </w:rPr>
              <w:t>vode</w:t>
            </w:r>
            <w:r w:rsidRPr="00EB1DF0">
              <w:rPr>
                <w:rFonts w:ascii="Arial" w:eastAsia="Arial" w:hAnsi="Arial" w:cs="Times New Roman"/>
                <w:spacing w:val="-2"/>
                <w:sz w:val="18"/>
                <w:szCs w:val="18"/>
                <w:lang w:val="sl" w:eastAsia="sl"/>
              </w:rPr>
              <w:t xml:space="preserve"> </w:t>
            </w:r>
            <w:r w:rsidRPr="00EB1DF0">
              <w:rPr>
                <w:rFonts w:ascii="Arial" w:eastAsia="Arial" w:hAnsi="Arial" w:cs="Times New Roman"/>
                <w:sz w:val="18"/>
                <w:szCs w:val="18"/>
                <w:lang w:val="sl" w:eastAsia="sl"/>
              </w:rPr>
              <w:t>iz</w:t>
            </w:r>
            <w:r w:rsidRPr="00EB1DF0">
              <w:rPr>
                <w:rFonts w:ascii="Arial" w:eastAsia="Arial" w:hAnsi="Arial" w:cs="Times New Roman"/>
                <w:spacing w:val="-5"/>
                <w:sz w:val="18"/>
                <w:szCs w:val="18"/>
                <w:lang w:val="sl" w:eastAsia="sl"/>
              </w:rPr>
              <w:t xml:space="preserve"> </w:t>
            </w:r>
            <w:r w:rsidRPr="00EB1DF0">
              <w:rPr>
                <w:rFonts w:ascii="Arial" w:eastAsia="Arial" w:hAnsi="Arial" w:cs="Times New Roman"/>
                <w:sz w:val="18"/>
                <w:szCs w:val="18"/>
                <w:lang w:val="sl" w:eastAsia="sl"/>
              </w:rPr>
              <w:t>razpredelnice</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1.</w:t>
            </w:r>
            <w:r w:rsidRPr="00EB1DF0">
              <w:rPr>
                <w:rFonts w:ascii="Arial" w:eastAsia="Arial" w:hAnsi="Arial" w:cs="Times New Roman"/>
                <w:spacing w:val="-2"/>
                <w:sz w:val="18"/>
                <w:szCs w:val="18"/>
                <w:lang w:val="sl" w:eastAsia="sl"/>
              </w:rPr>
              <w:t xml:space="preserve"> </w:t>
            </w:r>
            <w:r w:rsidRPr="00EB1DF0">
              <w:rPr>
                <w:rFonts w:ascii="Arial" w:eastAsia="Arial" w:hAnsi="Arial" w:cs="Times New Roman"/>
                <w:sz w:val="18"/>
                <w:szCs w:val="18"/>
                <w:lang w:val="sl" w:eastAsia="sl"/>
              </w:rPr>
              <w:t>Preskuse</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opravijo</w:t>
            </w:r>
            <w:r w:rsidRPr="00EB1DF0">
              <w:rPr>
                <w:rFonts w:ascii="Arial" w:eastAsia="Arial" w:hAnsi="Arial" w:cs="Times New Roman"/>
                <w:spacing w:val="-4"/>
                <w:sz w:val="18"/>
                <w:szCs w:val="18"/>
                <w:lang w:val="sl" w:eastAsia="sl"/>
              </w:rPr>
              <w:t xml:space="preserve"> </w:t>
            </w:r>
            <w:r w:rsidRPr="00EB1DF0">
              <w:rPr>
                <w:rFonts w:ascii="Arial" w:eastAsia="Arial" w:hAnsi="Arial" w:cs="Times New Roman"/>
                <w:sz w:val="18"/>
                <w:szCs w:val="18"/>
                <w:lang w:val="sl" w:eastAsia="sl"/>
              </w:rPr>
              <w:t>laboratoriji, ki izpolnjujejo splošne zahteve iz standarda EN ISO 17025 ali enakovrednega standarda. Dodatno se za izdelke z omejevalnikom pretoka predloži opis uporabljene naprave (tj. njeni glavni tehnični parametri in navodila za namestitev, nastavitev in</w:t>
            </w:r>
            <w:r w:rsidRPr="00EB1DF0">
              <w:rPr>
                <w:rFonts w:ascii="Arial" w:eastAsia="Arial" w:hAnsi="Arial" w:cs="Times New Roman"/>
                <w:spacing w:val="-3"/>
                <w:sz w:val="18"/>
                <w:szCs w:val="18"/>
                <w:lang w:val="sl" w:eastAsia="sl"/>
              </w:rPr>
              <w:t xml:space="preserve"> </w:t>
            </w:r>
            <w:r w:rsidRPr="00EB1DF0">
              <w:rPr>
                <w:rFonts w:ascii="Arial" w:eastAsia="Arial" w:hAnsi="Arial" w:cs="Times New Roman"/>
                <w:sz w:val="18"/>
                <w:szCs w:val="18"/>
                <w:lang w:val="sl" w:eastAsia="sl"/>
              </w:rPr>
              <w:t>uporabo).</w:t>
            </w:r>
          </w:p>
          <w:p w:rsidR="00464EA4" w:rsidRPr="00EB1DF0" w:rsidRDefault="00464EA4" w:rsidP="003B2B80">
            <w:pPr>
              <w:widowControl w:val="0"/>
              <w:autoSpaceDE w:val="0"/>
              <w:autoSpaceDN w:val="0"/>
              <w:ind w:left="284"/>
              <w:jc w:val="both"/>
              <w:rPr>
                <w:rFonts w:ascii="Arial" w:eastAsia="Arial" w:hAnsi="Arial" w:cs="Times New Roman"/>
                <w:sz w:val="18"/>
                <w:szCs w:val="18"/>
                <w:lang w:eastAsia="sl"/>
              </w:rPr>
            </w:pPr>
            <w:r w:rsidRPr="00464EA4">
              <w:rPr>
                <w:rFonts w:ascii="Arial" w:eastAsia="Arial" w:hAnsi="Arial" w:cs="Times New Roman"/>
                <w:sz w:val="18"/>
                <w:szCs w:val="18"/>
                <w:vertAlign w:val="superscript"/>
                <w:lang w:val="sl" w:eastAsia="sl"/>
              </w:rPr>
              <w:t>7</w:t>
            </w:r>
            <w:r w:rsidRPr="00464EA4">
              <w:rPr>
                <w:rFonts w:ascii="Arial" w:eastAsia="Arial" w:hAnsi="Arial" w:cs="Times New Roman"/>
                <w:sz w:val="18"/>
                <w:szCs w:val="18"/>
                <w:lang w:val="sl" w:eastAsia="sl"/>
              </w:rPr>
              <w:t xml:space="preserve"> Kot ustrezno dokazilo štejejo rezultati preskušanja sanitarnih armatur v skladu s postopkom preskušanja iz ustreznega standarda EN7 (glej seznam v razpredelnici 2 spodaj) ali enakovrednega standarda. Preskušanje se izvede pri tlaku 1,5, 3,0 in 4,5 bara (± 0,2 bara) za izdelke, za katere proizvajalec izjavi, da so primerni za visokotlačne napeljave (običajno od 1,0 do 5,0 bara), ali pri tlaku 0,2, 0,3 in 0,5 bara (± 0,02 bara) za izdelke, za katere proizvajalec izjavi, da so primerni za nizkotlačne napeljave (običajno od 0,1 do 0,5 bara). Povprečna vrednost teh treh meritev ni višja od vrednosti maksimalnega pretoka vode iz razpredelnice 1. Preskuse opravijo laboratoriji, ki izpolnjujejo splošne zahteve iz standarda EN ISO 17025 ali enakovrednega standarda. Dodatno se za izdelke z omejevalnikom pretoka predloži opis uporabljene naprave (tj. njeni glavni tehnični parametri in navodila za namestitev, nastavitev in uporabo).</w:t>
            </w:r>
          </w:p>
        </w:tc>
      </w:tr>
      <w:tr w:rsidR="00DF20AC" w:rsidRPr="00DF20AC" w:rsidTr="003B2B80">
        <w:tc>
          <w:tcPr>
            <w:tcW w:w="9062" w:type="dxa"/>
            <w:gridSpan w:val="3"/>
          </w:tcPr>
          <w:p w:rsidR="00DF20AC" w:rsidRPr="00DF20AC" w:rsidRDefault="00DF20AC" w:rsidP="0028188A">
            <w:pPr>
              <w:pStyle w:val="Odstavekseznama"/>
              <w:ind w:left="0"/>
            </w:pPr>
            <w:r w:rsidRPr="00DF20AC">
              <w:t>Način dokazovanja: ponudnik mora ponudbi priložiti:</w:t>
            </w:r>
          </w:p>
        </w:tc>
      </w:tr>
      <w:tr w:rsidR="00DF20AC" w:rsidRPr="00DF20AC" w:rsidTr="003B2B80">
        <w:tc>
          <w:tcPr>
            <w:tcW w:w="5747" w:type="dxa"/>
          </w:tcPr>
          <w:p w:rsidR="00DF20AC" w:rsidRPr="00DF20AC" w:rsidRDefault="00EB1DF0" w:rsidP="00EB1DF0">
            <w:r w:rsidRPr="00DF20AC">
              <w:t>–</w:t>
            </w:r>
            <w:r>
              <w:t xml:space="preserve"> izjavo, da bo pri dobavi blaga izpolnil zahtevo, </w:t>
            </w:r>
            <w:r w:rsidR="00E92C0B" w:rsidRPr="007618F8">
              <w:rPr>
                <w:b/>
              </w:rPr>
              <w:t>ALI</w:t>
            </w:r>
          </w:p>
        </w:tc>
        <w:tc>
          <w:tcPr>
            <w:tcW w:w="1751" w:type="dxa"/>
            <w:vAlign w:val="center"/>
          </w:tcPr>
          <w:p w:rsidR="00DF20AC" w:rsidRPr="00DF20AC" w:rsidRDefault="00DF20AC" w:rsidP="00DF20AC">
            <w:pPr>
              <w:jc w:val="center"/>
            </w:pPr>
            <w:r>
              <w:t>DA</w:t>
            </w:r>
          </w:p>
        </w:tc>
        <w:tc>
          <w:tcPr>
            <w:tcW w:w="1564" w:type="dxa"/>
            <w:vAlign w:val="center"/>
          </w:tcPr>
          <w:p w:rsidR="00DF20AC" w:rsidRPr="00DF20AC" w:rsidRDefault="00DF20AC" w:rsidP="00DF20AC">
            <w:pPr>
              <w:jc w:val="center"/>
            </w:pPr>
            <w:r>
              <w:t>NE</w:t>
            </w:r>
          </w:p>
        </w:tc>
      </w:tr>
      <w:tr w:rsidR="00DF20AC" w:rsidRPr="00DF20AC" w:rsidTr="003B2B80">
        <w:tc>
          <w:tcPr>
            <w:tcW w:w="5747" w:type="dxa"/>
          </w:tcPr>
          <w:p w:rsidR="00DF20AC" w:rsidRPr="00DF20AC" w:rsidRDefault="00DF20AC" w:rsidP="00DF20AC">
            <w:r w:rsidRPr="00DF20AC">
              <w:t xml:space="preserve">– </w:t>
            </w:r>
            <w:r w:rsidR="00EB1DF0" w:rsidRPr="00EB1DF0">
              <w:t xml:space="preserve">potrdilo, da ima blago znak za okolje tipa I, iz katerega izhaja, da blago izpolnjuje zahteve, </w:t>
            </w:r>
            <w:r w:rsidR="00E92C0B" w:rsidRPr="007618F8">
              <w:rPr>
                <w:b/>
              </w:rPr>
              <w:t>ALI</w:t>
            </w:r>
          </w:p>
        </w:tc>
        <w:tc>
          <w:tcPr>
            <w:tcW w:w="1751" w:type="dxa"/>
            <w:vAlign w:val="center"/>
          </w:tcPr>
          <w:p w:rsidR="00DF20AC" w:rsidRPr="00DF5333" w:rsidRDefault="00DF20AC" w:rsidP="00DF20AC">
            <w:pPr>
              <w:jc w:val="center"/>
            </w:pPr>
            <w:r w:rsidRPr="00DF5333">
              <w:t>DA</w:t>
            </w:r>
          </w:p>
        </w:tc>
        <w:tc>
          <w:tcPr>
            <w:tcW w:w="1564" w:type="dxa"/>
            <w:vAlign w:val="center"/>
          </w:tcPr>
          <w:p w:rsidR="00DF20AC" w:rsidRDefault="00DF20AC" w:rsidP="00DF20AC">
            <w:pPr>
              <w:jc w:val="center"/>
            </w:pPr>
            <w:r w:rsidRPr="00DF5333">
              <w:t>NE</w:t>
            </w:r>
          </w:p>
        </w:tc>
      </w:tr>
      <w:tr w:rsidR="00EB1DF0" w:rsidRPr="00DF20AC" w:rsidTr="00575E97">
        <w:tc>
          <w:tcPr>
            <w:tcW w:w="5747" w:type="dxa"/>
            <w:tcBorders>
              <w:bottom w:val="single" w:sz="2" w:space="0" w:color="auto"/>
            </w:tcBorders>
          </w:tcPr>
          <w:p w:rsidR="00EB1DF0" w:rsidRPr="00DF20AC" w:rsidRDefault="00EB1DF0" w:rsidP="00DF20AC">
            <w:r w:rsidRPr="00EB1DF0">
              <w:t xml:space="preserve">– </w:t>
            </w:r>
            <w:r w:rsidR="00464EA4" w:rsidRPr="00464EA4">
              <w:t xml:space="preserve">potrdilo neodvisne akreditirane ustanove, </w:t>
            </w:r>
            <w:r w:rsidR="00575E97">
              <w:rPr>
                <w:vertAlign w:val="superscript"/>
              </w:rPr>
              <w:t>6</w:t>
            </w:r>
            <w:r w:rsidR="00464EA4" w:rsidRPr="00464EA4">
              <w:t xml:space="preserve">  </w:t>
            </w:r>
            <w:r w:rsidR="00E92C0B" w:rsidRPr="007618F8">
              <w:rPr>
                <w:b/>
              </w:rPr>
              <w:t>ALI</w:t>
            </w:r>
          </w:p>
        </w:tc>
        <w:tc>
          <w:tcPr>
            <w:tcW w:w="1751" w:type="dxa"/>
            <w:tcBorders>
              <w:bottom w:val="single" w:sz="2" w:space="0" w:color="auto"/>
            </w:tcBorders>
            <w:vAlign w:val="center"/>
          </w:tcPr>
          <w:p w:rsidR="00EB1DF0" w:rsidRPr="00DF5333" w:rsidRDefault="00EB1DF0" w:rsidP="00DF20AC">
            <w:pPr>
              <w:jc w:val="center"/>
            </w:pPr>
            <w:r>
              <w:t>DA</w:t>
            </w:r>
          </w:p>
        </w:tc>
        <w:tc>
          <w:tcPr>
            <w:tcW w:w="1564" w:type="dxa"/>
            <w:tcBorders>
              <w:bottom w:val="single" w:sz="2" w:space="0" w:color="auto"/>
            </w:tcBorders>
            <w:vAlign w:val="center"/>
          </w:tcPr>
          <w:p w:rsidR="00EB1DF0" w:rsidRPr="00DF5333" w:rsidRDefault="00EB1DF0" w:rsidP="00DF20AC">
            <w:pPr>
              <w:jc w:val="center"/>
            </w:pPr>
            <w:r>
              <w:t>NE</w:t>
            </w:r>
          </w:p>
        </w:tc>
      </w:tr>
      <w:tr w:rsidR="00DF20AC" w:rsidRPr="00DF20AC" w:rsidTr="00575E97">
        <w:tc>
          <w:tcPr>
            <w:tcW w:w="5747" w:type="dxa"/>
            <w:tcBorders>
              <w:top w:val="single" w:sz="2" w:space="0" w:color="auto"/>
              <w:bottom w:val="single" w:sz="6" w:space="0" w:color="auto"/>
            </w:tcBorders>
          </w:tcPr>
          <w:p w:rsidR="00DF20AC" w:rsidRPr="00DF20AC" w:rsidRDefault="00DF20AC" w:rsidP="00EB1DF0">
            <w:r w:rsidRPr="00DF20AC">
              <w:lastRenderedPageBreak/>
              <w:t xml:space="preserve">– </w:t>
            </w:r>
            <w:r w:rsidR="00EB1DF0">
              <w:t>tehnično dokumentacijo proizvajalca, iz katere izhaja, da so zahteve izpolnjene, ali ustrezno dokazilo, iz katerega izhaja, da so zahteve izpolnjene.</w:t>
            </w:r>
          </w:p>
        </w:tc>
        <w:tc>
          <w:tcPr>
            <w:tcW w:w="1751" w:type="dxa"/>
            <w:tcBorders>
              <w:top w:val="single" w:sz="2" w:space="0" w:color="auto"/>
              <w:bottom w:val="single" w:sz="6" w:space="0" w:color="auto"/>
            </w:tcBorders>
            <w:vAlign w:val="center"/>
          </w:tcPr>
          <w:p w:rsidR="00DF20AC" w:rsidRPr="00DF5333" w:rsidRDefault="00DF20AC" w:rsidP="00DF20AC">
            <w:pPr>
              <w:jc w:val="center"/>
            </w:pPr>
            <w:r w:rsidRPr="00DF5333">
              <w:t>DA</w:t>
            </w:r>
          </w:p>
        </w:tc>
        <w:tc>
          <w:tcPr>
            <w:tcW w:w="1564" w:type="dxa"/>
            <w:tcBorders>
              <w:top w:val="single" w:sz="2" w:space="0" w:color="auto"/>
              <w:bottom w:val="single" w:sz="6" w:space="0" w:color="auto"/>
            </w:tcBorders>
            <w:vAlign w:val="center"/>
          </w:tcPr>
          <w:p w:rsidR="00DF20AC" w:rsidRDefault="00DF20AC" w:rsidP="00DF20AC">
            <w:pPr>
              <w:jc w:val="center"/>
            </w:pPr>
            <w:r w:rsidRPr="00DF5333">
              <w:t>NE</w:t>
            </w:r>
          </w:p>
        </w:tc>
      </w:tr>
      <w:tr w:rsidR="00293FAF" w:rsidRPr="00DF20AC" w:rsidTr="00575E97">
        <w:trPr>
          <w:trHeight w:val="1877"/>
        </w:trPr>
        <w:tc>
          <w:tcPr>
            <w:tcW w:w="9062" w:type="dxa"/>
            <w:gridSpan w:val="3"/>
          </w:tcPr>
          <w:p w:rsidR="00EB1DF0" w:rsidRDefault="00EB1DF0" w:rsidP="00EB1DF0">
            <w:pPr>
              <w:pStyle w:val="Odstavekseznama"/>
              <w:numPr>
                <w:ilvl w:val="0"/>
                <w:numId w:val="1"/>
              </w:numPr>
              <w:ind w:left="284" w:hanging="284"/>
              <w:jc w:val="both"/>
            </w:pPr>
            <w:r w:rsidRPr="00F118FF">
              <w:t>Najnižji maksimalni pretok vode: sanitarnih armatur, ki ni odvisen od tlaka vode, ni nižji od naslednjih vrednosti:</w:t>
            </w:r>
          </w:p>
          <w:tbl>
            <w:tblPr>
              <w:tblStyle w:val="Tabelamrea1"/>
              <w:tblW w:w="0" w:type="auto"/>
              <w:tblInd w:w="279" w:type="dxa"/>
              <w:tblLook w:val="04A0" w:firstRow="1" w:lastRow="0" w:firstColumn="1" w:lastColumn="0" w:noHBand="0" w:noVBand="1"/>
            </w:tblPr>
            <w:tblGrid>
              <w:gridCol w:w="4481"/>
              <w:gridCol w:w="4056"/>
            </w:tblGrid>
            <w:tr w:rsidR="00EB1DF0" w:rsidRPr="00F118FF" w:rsidTr="0028188A">
              <w:tc>
                <w:tcPr>
                  <w:tcW w:w="4536" w:type="dxa"/>
                </w:tcPr>
                <w:p w:rsidR="00EB1DF0" w:rsidRPr="00F118FF" w:rsidRDefault="00EB1DF0" w:rsidP="00EB1DF0">
                  <w:pPr>
                    <w:rPr>
                      <w:rFonts w:ascii="Arial" w:eastAsia="Arial" w:hAnsi="Arial" w:cs="Times New Roman"/>
                      <w:b/>
                      <w:sz w:val="20"/>
                      <w:lang w:val="sl" w:eastAsia="sl"/>
                    </w:rPr>
                  </w:pPr>
                  <w:r w:rsidRPr="00F118FF">
                    <w:rPr>
                      <w:rFonts w:ascii="Arial" w:eastAsia="Arial" w:hAnsi="Arial" w:cs="Times New Roman"/>
                      <w:sz w:val="20"/>
                      <w:lang w:val="sl" w:eastAsia="sl"/>
                    </w:rPr>
                    <w:t>Podskupina</w:t>
                  </w:r>
                  <w:r w:rsidRPr="00F118FF">
                    <w:rPr>
                      <w:rFonts w:ascii="Arial" w:eastAsia="Arial" w:hAnsi="Arial" w:cs="Times New Roman"/>
                      <w:spacing w:val="-2"/>
                      <w:sz w:val="20"/>
                      <w:lang w:val="sl" w:eastAsia="sl"/>
                    </w:rPr>
                    <w:t xml:space="preserve"> </w:t>
                  </w:r>
                  <w:r w:rsidRPr="00F118FF">
                    <w:rPr>
                      <w:rFonts w:ascii="Arial" w:eastAsia="Arial" w:hAnsi="Arial" w:cs="Times New Roman"/>
                      <w:sz w:val="20"/>
                      <w:lang w:val="sl" w:eastAsia="sl"/>
                    </w:rPr>
                    <w:t>izdelka</w:t>
                  </w:r>
                </w:p>
              </w:tc>
              <w:tc>
                <w:tcPr>
                  <w:tcW w:w="4111" w:type="dxa"/>
                </w:tcPr>
                <w:p w:rsidR="00EB1DF0" w:rsidRPr="00F118FF" w:rsidRDefault="00EB1DF0" w:rsidP="00EB1DF0">
                  <w:pPr>
                    <w:jc w:val="center"/>
                    <w:rPr>
                      <w:rFonts w:ascii="Arial" w:eastAsia="Arial" w:hAnsi="Arial" w:cs="Times New Roman"/>
                      <w:sz w:val="20"/>
                      <w:lang w:val="sl" w:eastAsia="sl"/>
                    </w:rPr>
                  </w:pPr>
                  <w:r w:rsidRPr="00F118FF">
                    <w:rPr>
                      <w:rFonts w:ascii="Arial" w:eastAsia="Arial" w:hAnsi="Arial" w:cs="Times New Roman"/>
                      <w:sz w:val="20"/>
                      <w:lang w:val="sl" w:eastAsia="sl"/>
                    </w:rPr>
                    <w:t>Pretok vode [l/min]</w:t>
                  </w:r>
                </w:p>
              </w:tc>
            </w:tr>
            <w:tr w:rsidR="00EB1DF0" w:rsidRPr="00F118FF" w:rsidTr="0028188A">
              <w:tc>
                <w:tcPr>
                  <w:tcW w:w="4536" w:type="dxa"/>
                </w:tcPr>
                <w:p w:rsidR="00EB1DF0" w:rsidRPr="00F118FF" w:rsidRDefault="00EB1DF0" w:rsidP="00EB1DF0">
                  <w:pPr>
                    <w:rPr>
                      <w:rFonts w:ascii="Arial" w:eastAsia="Arial" w:hAnsi="Arial" w:cs="Times New Roman"/>
                      <w:b/>
                      <w:sz w:val="20"/>
                      <w:lang w:val="sl" w:eastAsia="sl"/>
                    </w:rPr>
                  </w:pPr>
                  <w:r w:rsidRPr="00F118FF">
                    <w:rPr>
                      <w:rFonts w:ascii="Arial" w:eastAsia="Arial" w:hAnsi="Arial" w:cs="Times New Roman"/>
                      <w:sz w:val="20"/>
                      <w:lang w:val="sl" w:eastAsia="sl"/>
                    </w:rPr>
                    <w:t>Kuhinjske</w:t>
                  </w:r>
                  <w:r w:rsidRPr="00F118FF">
                    <w:rPr>
                      <w:rFonts w:ascii="Arial" w:eastAsia="Arial" w:hAnsi="Arial" w:cs="Times New Roman"/>
                      <w:spacing w:val="-3"/>
                      <w:sz w:val="20"/>
                      <w:lang w:val="sl" w:eastAsia="sl"/>
                    </w:rPr>
                    <w:t xml:space="preserve"> </w:t>
                  </w:r>
                  <w:r w:rsidRPr="00F118FF">
                    <w:rPr>
                      <w:rFonts w:ascii="Arial" w:eastAsia="Arial" w:hAnsi="Arial" w:cs="Times New Roman"/>
                      <w:sz w:val="20"/>
                      <w:lang w:val="sl" w:eastAsia="sl"/>
                    </w:rPr>
                    <w:t>pipe</w:t>
                  </w:r>
                </w:p>
              </w:tc>
              <w:tc>
                <w:tcPr>
                  <w:tcW w:w="4111" w:type="dxa"/>
                </w:tcPr>
                <w:p w:rsidR="00EB1DF0" w:rsidRPr="00F118FF" w:rsidRDefault="00EB1DF0" w:rsidP="00EB1DF0">
                  <w:pPr>
                    <w:tabs>
                      <w:tab w:val="left" w:pos="5218"/>
                      <w:tab w:val="left" w:pos="5960"/>
                    </w:tabs>
                    <w:spacing w:line="249" w:lineRule="auto"/>
                    <w:jc w:val="center"/>
                    <w:rPr>
                      <w:rFonts w:ascii="Arial" w:eastAsia="Arial" w:hAnsi="Arial" w:cs="Times New Roman"/>
                      <w:sz w:val="20"/>
                      <w:lang w:val="sl" w:eastAsia="sl"/>
                    </w:rPr>
                  </w:pPr>
                  <w:r w:rsidRPr="00F118FF">
                    <w:rPr>
                      <w:rFonts w:ascii="Arial" w:eastAsia="Arial" w:hAnsi="Arial" w:cs="Times New Roman"/>
                      <w:sz w:val="20"/>
                      <w:lang w:val="sl" w:eastAsia="sl"/>
                    </w:rPr>
                    <w:t>2,0</w:t>
                  </w:r>
                </w:p>
              </w:tc>
            </w:tr>
            <w:tr w:rsidR="00EB1DF0" w:rsidRPr="00F118FF" w:rsidTr="0028188A">
              <w:tc>
                <w:tcPr>
                  <w:tcW w:w="4536" w:type="dxa"/>
                </w:tcPr>
                <w:p w:rsidR="00EB1DF0" w:rsidRPr="00F118FF" w:rsidRDefault="00EB1DF0" w:rsidP="00EB1DF0">
                  <w:pPr>
                    <w:rPr>
                      <w:rFonts w:ascii="Arial" w:eastAsia="Arial" w:hAnsi="Arial" w:cs="Times New Roman"/>
                      <w:b/>
                      <w:sz w:val="20"/>
                      <w:lang w:val="sl" w:eastAsia="sl"/>
                    </w:rPr>
                  </w:pPr>
                  <w:r w:rsidRPr="00F118FF">
                    <w:rPr>
                      <w:rFonts w:ascii="Arial" w:eastAsia="Arial" w:hAnsi="Arial" w:cs="Times New Roman"/>
                      <w:sz w:val="20"/>
                      <w:lang w:val="sl" w:eastAsia="sl"/>
                    </w:rPr>
                    <w:t>Kopalniške</w:t>
                  </w:r>
                  <w:r w:rsidRPr="00F118FF">
                    <w:rPr>
                      <w:rFonts w:ascii="Arial" w:eastAsia="Arial" w:hAnsi="Arial" w:cs="Times New Roman"/>
                      <w:spacing w:val="-5"/>
                      <w:sz w:val="20"/>
                      <w:lang w:val="sl" w:eastAsia="sl"/>
                    </w:rPr>
                    <w:t xml:space="preserve"> </w:t>
                  </w:r>
                  <w:r w:rsidRPr="00F118FF">
                    <w:rPr>
                      <w:rFonts w:ascii="Arial" w:eastAsia="Arial" w:hAnsi="Arial" w:cs="Times New Roman"/>
                      <w:sz w:val="20"/>
                      <w:lang w:val="sl" w:eastAsia="sl"/>
                    </w:rPr>
                    <w:t>pipe</w:t>
                  </w:r>
                </w:p>
              </w:tc>
              <w:tc>
                <w:tcPr>
                  <w:tcW w:w="4111" w:type="dxa"/>
                </w:tcPr>
                <w:p w:rsidR="00EB1DF0" w:rsidRPr="00F118FF" w:rsidRDefault="00EB1DF0" w:rsidP="00EB1DF0">
                  <w:pPr>
                    <w:jc w:val="center"/>
                    <w:rPr>
                      <w:rFonts w:ascii="Arial" w:eastAsia="Arial" w:hAnsi="Arial" w:cs="Times New Roman"/>
                      <w:sz w:val="20"/>
                      <w:lang w:val="sl" w:eastAsia="sl"/>
                    </w:rPr>
                  </w:pPr>
                  <w:r w:rsidRPr="00F118FF">
                    <w:rPr>
                      <w:rFonts w:ascii="Arial" w:eastAsia="Arial" w:hAnsi="Arial" w:cs="Times New Roman"/>
                      <w:sz w:val="20"/>
                      <w:lang w:val="sl" w:eastAsia="sl"/>
                    </w:rPr>
                    <w:t>2,0</w:t>
                  </w:r>
                </w:p>
              </w:tc>
            </w:tr>
            <w:tr w:rsidR="00EB1DF0" w:rsidRPr="00F118FF" w:rsidTr="0028188A">
              <w:tc>
                <w:tcPr>
                  <w:tcW w:w="4536" w:type="dxa"/>
                </w:tcPr>
                <w:p w:rsidR="00EB1DF0" w:rsidRPr="00F118FF" w:rsidRDefault="00EB1DF0" w:rsidP="00EB1DF0">
                  <w:pPr>
                    <w:rPr>
                      <w:rFonts w:ascii="Arial" w:eastAsia="Arial" w:hAnsi="Arial" w:cs="Times New Roman"/>
                      <w:b/>
                      <w:sz w:val="20"/>
                      <w:lang w:val="sl" w:eastAsia="sl"/>
                    </w:rPr>
                  </w:pPr>
                  <w:r w:rsidRPr="00F118FF">
                    <w:rPr>
                      <w:rFonts w:ascii="Arial" w:eastAsia="Arial" w:hAnsi="Arial" w:cs="Times New Roman"/>
                      <w:sz w:val="20"/>
                      <w:lang w:val="sl" w:eastAsia="sl"/>
                    </w:rPr>
                    <w:t>Pršne glave</w:t>
                  </w:r>
                  <w:r w:rsidRPr="00F118FF">
                    <w:rPr>
                      <w:rFonts w:ascii="Arial" w:eastAsia="Arial" w:hAnsi="Arial" w:cs="Times New Roman"/>
                      <w:spacing w:val="-6"/>
                      <w:sz w:val="20"/>
                      <w:lang w:val="sl" w:eastAsia="sl"/>
                    </w:rPr>
                    <w:t xml:space="preserve"> </w:t>
                  </w:r>
                  <w:r w:rsidRPr="00F118FF">
                    <w:rPr>
                      <w:rFonts w:ascii="Arial" w:eastAsia="Arial" w:hAnsi="Arial" w:cs="Times New Roman"/>
                      <w:sz w:val="20"/>
                      <w:lang w:val="sl" w:eastAsia="sl"/>
                    </w:rPr>
                    <w:t>ali</w:t>
                  </w:r>
                  <w:r w:rsidRPr="00F118FF">
                    <w:rPr>
                      <w:rFonts w:ascii="Arial" w:eastAsia="Arial" w:hAnsi="Arial" w:cs="Times New Roman"/>
                      <w:spacing w:val="-4"/>
                      <w:sz w:val="20"/>
                      <w:lang w:val="sl" w:eastAsia="sl"/>
                    </w:rPr>
                    <w:t xml:space="preserve"> </w:t>
                  </w:r>
                  <w:r w:rsidRPr="00F118FF">
                    <w:rPr>
                      <w:rFonts w:ascii="Arial" w:eastAsia="Arial" w:hAnsi="Arial" w:cs="Times New Roman"/>
                      <w:sz w:val="20"/>
                      <w:lang w:val="sl" w:eastAsia="sl"/>
                    </w:rPr>
                    <w:t>prhe</w:t>
                  </w:r>
                </w:p>
              </w:tc>
              <w:tc>
                <w:tcPr>
                  <w:tcW w:w="4111" w:type="dxa"/>
                </w:tcPr>
                <w:p w:rsidR="00EB1DF0" w:rsidRPr="00F118FF" w:rsidRDefault="00EB1DF0" w:rsidP="00EB1DF0">
                  <w:pPr>
                    <w:jc w:val="center"/>
                    <w:rPr>
                      <w:rFonts w:ascii="Arial" w:eastAsia="Arial" w:hAnsi="Arial" w:cs="Times New Roman"/>
                      <w:sz w:val="20"/>
                      <w:lang w:val="sl" w:eastAsia="sl"/>
                    </w:rPr>
                  </w:pPr>
                  <w:r w:rsidRPr="00F118FF">
                    <w:rPr>
                      <w:rFonts w:ascii="Arial" w:eastAsia="Arial" w:hAnsi="Arial" w:cs="Times New Roman"/>
                      <w:sz w:val="20"/>
                      <w:lang w:val="sl" w:eastAsia="sl"/>
                    </w:rPr>
                    <w:t>4,5</w:t>
                  </w:r>
                </w:p>
              </w:tc>
            </w:tr>
            <w:tr w:rsidR="00EB1DF0" w:rsidRPr="00F118FF" w:rsidTr="0028188A">
              <w:tc>
                <w:tcPr>
                  <w:tcW w:w="4536" w:type="dxa"/>
                </w:tcPr>
                <w:p w:rsidR="00EB1DF0" w:rsidRPr="00F118FF" w:rsidRDefault="00EB1DF0" w:rsidP="00EB1DF0">
                  <w:pPr>
                    <w:rPr>
                      <w:rFonts w:ascii="Arial" w:eastAsia="Arial" w:hAnsi="Arial" w:cs="Times New Roman"/>
                      <w:b/>
                      <w:sz w:val="20"/>
                      <w:lang w:val="sl" w:eastAsia="sl"/>
                    </w:rPr>
                  </w:pPr>
                  <w:r w:rsidRPr="00F118FF">
                    <w:rPr>
                      <w:rFonts w:ascii="Arial" w:eastAsia="Arial" w:hAnsi="Arial" w:cs="Times New Roman"/>
                      <w:sz w:val="20"/>
                      <w:lang w:val="sl" w:eastAsia="sl"/>
                    </w:rPr>
                    <w:t>Električne prhe in</w:t>
                  </w:r>
                  <w:r w:rsidRPr="00F118FF">
                    <w:rPr>
                      <w:rFonts w:ascii="Arial" w:eastAsia="Arial" w:hAnsi="Arial" w:cs="Times New Roman"/>
                      <w:spacing w:val="-14"/>
                      <w:sz w:val="20"/>
                      <w:lang w:val="sl" w:eastAsia="sl"/>
                    </w:rPr>
                    <w:t xml:space="preserve"> </w:t>
                  </w:r>
                  <w:r w:rsidRPr="00F118FF">
                    <w:rPr>
                      <w:rFonts w:ascii="Arial" w:eastAsia="Arial" w:hAnsi="Arial" w:cs="Times New Roman"/>
                      <w:sz w:val="20"/>
                      <w:lang w:val="sl" w:eastAsia="sl"/>
                    </w:rPr>
                    <w:t>nizkotlačne</w:t>
                  </w:r>
                  <w:r w:rsidRPr="00F118FF">
                    <w:rPr>
                      <w:rFonts w:ascii="Arial" w:eastAsia="Arial" w:hAnsi="Arial" w:cs="Times New Roman"/>
                      <w:spacing w:val="-5"/>
                      <w:sz w:val="20"/>
                      <w:lang w:val="sl" w:eastAsia="sl"/>
                    </w:rPr>
                    <w:t xml:space="preserve"> </w:t>
                  </w:r>
                  <w:r w:rsidRPr="00F118FF">
                    <w:rPr>
                      <w:rFonts w:ascii="Arial" w:eastAsia="Arial" w:hAnsi="Arial" w:cs="Times New Roman"/>
                      <w:sz w:val="20"/>
                      <w:lang w:val="sl" w:eastAsia="sl"/>
                    </w:rPr>
                    <w:t>prhe</w:t>
                  </w:r>
                </w:p>
              </w:tc>
              <w:tc>
                <w:tcPr>
                  <w:tcW w:w="4111" w:type="dxa"/>
                </w:tcPr>
                <w:p w:rsidR="00EB1DF0" w:rsidRPr="00F118FF" w:rsidRDefault="00EB1DF0" w:rsidP="00EB1DF0">
                  <w:pPr>
                    <w:jc w:val="center"/>
                    <w:rPr>
                      <w:rFonts w:ascii="Arial" w:eastAsia="Arial" w:hAnsi="Arial" w:cs="Times New Roman"/>
                      <w:sz w:val="20"/>
                      <w:lang w:val="sl" w:eastAsia="sl"/>
                    </w:rPr>
                  </w:pPr>
                  <w:r w:rsidRPr="00F118FF">
                    <w:rPr>
                      <w:rFonts w:ascii="Arial" w:eastAsia="Arial" w:hAnsi="Arial" w:cs="Times New Roman"/>
                      <w:sz w:val="20"/>
                      <w:lang w:val="sl" w:eastAsia="sl"/>
                    </w:rPr>
                    <w:t>3,0</w:t>
                  </w:r>
                </w:p>
              </w:tc>
            </w:tr>
          </w:tbl>
          <w:p w:rsidR="00293FAF" w:rsidRPr="00DF5333" w:rsidRDefault="00293FAF" w:rsidP="00EB1DF0">
            <w:pPr>
              <w:ind w:left="284"/>
              <w:contextualSpacing/>
              <w:jc w:val="both"/>
            </w:pPr>
          </w:p>
        </w:tc>
      </w:tr>
      <w:tr w:rsidR="00293FAF" w:rsidRPr="00DF20AC" w:rsidTr="003B2B80">
        <w:tc>
          <w:tcPr>
            <w:tcW w:w="9062" w:type="dxa"/>
            <w:gridSpan w:val="3"/>
          </w:tcPr>
          <w:p w:rsidR="00293FAF" w:rsidRPr="00DF20AC" w:rsidRDefault="00293FAF" w:rsidP="0028188A">
            <w:pPr>
              <w:pStyle w:val="Odstavekseznama"/>
              <w:ind w:left="0"/>
            </w:pPr>
            <w:r w:rsidRPr="00DF20AC">
              <w:t>Način dokazovanja: ponudnik mora ponudbi priložiti:</w:t>
            </w:r>
          </w:p>
        </w:tc>
      </w:tr>
      <w:tr w:rsidR="00EF5385" w:rsidRPr="00DF20AC" w:rsidTr="003B2B80">
        <w:tc>
          <w:tcPr>
            <w:tcW w:w="5747" w:type="dxa"/>
          </w:tcPr>
          <w:p w:rsidR="00293FAF" w:rsidRPr="00DF20AC" w:rsidRDefault="00293FAF" w:rsidP="0028188A">
            <w:r w:rsidRPr="00DF20AC">
              <w:t xml:space="preserve">– </w:t>
            </w:r>
            <w:r w:rsidR="00EB1DF0" w:rsidRPr="00EB1DF0">
              <w:t xml:space="preserve">izjavo, da bo pri dobavi blaga izpolnil zahtevo, </w:t>
            </w:r>
            <w:r w:rsidR="00E92C0B" w:rsidRPr="007618F8">
              <w:rPr>
                <w:b/>
              </w:rPr>
              <w:t>ALI</w:t>
            </w:r>
          </w:p>
        </w:tc>
        <w:tc>
          <w:tcPr>
            <w:tcW w:w="1751" w:type="dxa"/>
            <w:vAlign w:val="center"/>
          </w:tcPr>
          <w:p w:rsidR="00293FAF" w:rsidRPr="00DF20AC" w:rsidRDefault="00293FAF" w:rsidP="0028188A">
            <w:pPr>
              <w:jc w:val="center"/>
            </w:pPr>
            <w:r>
              <w:t>DA</w:t>
            </w:r>
          </w:p>
        </w:tc>
        <w:tc>
          <w:tcPr>
            <w:tcW w:w="1564" w:type="dxa"/>
            <w:vAlign w:val="center"/>
          </w:tcPr>
          <w:p w:rsidR="00293FAF" w:rsidRPr="00DF20AC" w:rsidRDefault="00293FAF" w:rsidP="0028188A">
            <w:pPr>
              <w:jc w:val="center"/>
            </w:pPr>
            <w:r>
              <w:t>NE</w:t>
            </w:r>
          </w:p>
        </w:tc>
      </w:tr>
      <w:tr w:rsidR="00EB1DF0" w:rsidRPr="00DF20AC" w:rsidTr="003B2B80">
        <w:tc>
          <w:tcPr>
            <w:tcW w:w="5747" w:type="dxa"/>
          </w:tcPr>
          <w:p w:rsidR="00EB1DF0" w:rsidRPr="00DF20AC" w:rsidRDefault="00EB1DF0" w:rsidP="00EB1DF0">
            <w:r w:rsidRPr="00DF20AC">
              <w:t xml:space="preserve">– </w:t>
            </w:r>
            <w:r w:rsidRPr="00EB1DF0">
              <w:t xml:space="preserve">potrdilo, da ima blago znak za okolje tipa I, iz katerega izhaja, da blago izpolnjuje zahteve, </w:t>
            </w:r>
            <w:r w:rsidR="00E92C0B" w:rsidRPr="007618F8">
              <w:rPr>
                <w:b/>
              </w:rPr>
              <w:t>ALI</w:t>
            </w:r>
          </w:p>
        </w:tc>
        <w:tc>
          <w:tcPr>
            <w:tcW w:w="1751" w:type="dxa"/>
            <w:vAlign w:val="center"/>
          </w:tcPr>
          <w:p w:rsidR="00EB1DF0" w:rsidRDefault="00EB1DF0" w:rsidP="00EB1DF0">
            <w:pPr>
              <w:jc w:val="center"/>
            </w:pPr>
            <w:r>
              <w:t>DA</w:t>
            </w:r>
          </w:p>
        </w:tc>
        <w:tc>
          <w:tcPr>
            <w:tcW w:w="1564" w:type="dxa"/>
            <w:vAlign w:val="center"/>
          </w:tcPr>
          <w:p w:rsidR="00EB1DF0" w:rsidRDefault="00EB1DF0" w:rsidP="00EB1DF0">
            <w:pPr>
              <w:jc w:val="center"/>
            </w:pPr>
            <w:r>
              <w:t>NE</w:t>
            </w:r>
          </w:p>
        </w:tc>
      </w:tr>
      <w:tr w:rsidR="00EB1DF0" w:rsidRPr="00DF20AC" w:rsidTr="003B2B80">
        <w:tc>
          <w:tcPr>
            <w:tcW w:w="5747" w:type="dxa"/>
          </w:tcPr>
          <w:p w:rsidR="00EB1DF0" w:rsidRPr="00DF20AC" w:rsidRDefault="00EB1DF0" w:rsidP="00EB1DF0">
            <w:r w:rsidRPr="00DF20AC">
              <w:t xml:space="preserve">– </w:t>
            </w:r>
            <w:r w:rsidRPr="00EB1DF0">
              <w:t xml:space="preserve">potrdilo neodvisne akreditirane ustanove, </w:t>
            </w:r>
            <w:r w:rsidR="00575E97">
              <w:rPr>
                <w:vertAlign w:val="superscript"/>
              </w:rPr>
              <w:t>7</w:t>
            </w:r>
            <w:r w:rsidRPr="00EB1DF0">
              <w:t xml:space="preserve">  </w:t>
            </w:r>
            <w:r w:rsidR="00E92C0B" w:rsidRPr="007618F8">
              <w:rPr>
                <w:b/>
              </w:rPr>
              <w:t>ALI</w:t>
            </w:r>
          </w:p>
        </w:tc>
        <w:tc>
          <w:tcPr>
            <w:tcW w:w="1751" w:type="dxa"/>
            <w:vAlign w:val="center"/>
          </w:tcPr>
          <w:p w:rsidR="00EB1DF0" w:rsidRDefault="00EB1DF0" w:rsidP="00EB1DF0">
            <w:pPr>
              <w:jc w:val="center"/>
            </w:pPr>
            <w:r>
              <w:t>DA</w:t>
            </w:r>
          </w:p>
        </w:tc>
        <w:tc>
          <w:tcPr>
            <w:tcW w:w="1564" w:type="dxa"/>
            <w:vAlign w:val="center"/>
          </w:tcPr>
          <w:p w:rsidR="00EB1DF0" w:rsidRDefault="00EB1DF0" w:rsidP="00EB1DF0">
            <w:pPr>
              <w:jc w:val="center"/>
            </w:pPr>
            <w:r>
              <w:t>NE</w:t>
            </w:r>
          </w:p>
        </w:tc>
      </w:tr>
      <w:tr w:rsidR="00EB1DF0" w:rsidRPr="00DF20AC" w:rsidTr="003B2B80">
        <w:tc>
          <w:tcPr>
            <w:tcW w:w="5747" w:type="dxa"/>
          </w:tcPr>
          <w:p w:rsidR="00EB1DF0" w:rsidRPr="00DF20AC" w:rsidRDefault="00EB1DF0" w:rsidP="00EB1DF0">
            <w:r w:rsidRPr="00DF20AC">
              <w:t>–</w:t>
            </w:r>
            <w:r>
              <w:t xml:space="preserve"> </w:t>
            </w:r>
            <w:r w:rsidRPr="00EB1DF0">
              <w:t xml:space="preserve">tehnično dokumentacijo proizvajalca, iz katere izhaja, da so zahteve izpolnjene, </w:t>
            </w:r>
            <w:r w:rsidR="00E92C0B" w:rsidRPr="007618F8">
              <w:rPr>
                <w:b/>
              </w:rPr>
              <w:t>ALI</w:t>
            </w:r>
          </w:p>
        </w:tc>
        <w:tc>
          <w:tcPr>
            <w:tcW w:w="1751" w:type="dxa"/>
            <w:vAlign w:val="center"/>
          </w:tcPr>
          <w:p w:rsidR="00EB1DF0" w:rsidRDefault="00EB1DF0" w:rsidP="00EB1DF0">
            <w:pPr>
              <w:jc w:val="center"/>
            </w:pPr>
            <w:r>
              <w:t>DA</w:t>
            </w:r>
          </w:p>
        </w:tc>
        <w:tc>
          <w:tcPr>
            <w:tcW w:w="1564" w:type="dxa"/>
            <w:vAlign w:val="center"/>
          </w:tcPr>
          <w:p w:rsidR="00EB1DF0" w:rsidRDefault="00EB1DF0" w:rsidP="00EB1DF0">
            <w:pPr>
              <w:jc w:val="center"/>
            </w:pPr>
            <w:r>
              <w:t>NE</w:t>
            </w:r>
          </w:p>
        </w:tc>
      </w:tr>
      <w:tr w:rsidR="00EB1DF0" w:rsidRPr="00DF20AC" w:rsidTr="003B2B80">
        <w:tc>
          <w:tcPr>
            <w:tcW w:w="5747" w:type="dxa"/>
          </w:tcPr>
          <w:p w:rsidR="00EB1DF0" w:rsidRPr="00DF20AC" w:rsidRDefault="00EB1DF0" w:rsidP="00EB1DF0">
            <w:r w:rsidRPr="00DF20AC">
              <w:t xml:space="preserve">– </w:t>
            </w:r>
            <w:r w:rsidRPr="00EB1DF0">
              <w:t>ustrezno dokazilo, iz katerega izh</w:t>
            </w:r>
            <w:r>
              <w:t xml:space="preserve">aja, da so zahteve izpolnjene. </w:t>
            </w:r>
          </w:p>
        </w:tc>
        <w:tc>
          <w:tcPr>
            <w:tcW w:w="1751" w:type="dxa"/>
            <w:vAlign w:val="center"/>
          </w:tcPr>
          <w:p w:rsidR="00EB1DF0" w:rsidRPr="00DF5333" w:rsidRDefault="00EB1DF0" w:rsidP="00EB1DF0">
            <w:pPr>
              <w:jc w:val="center"/>
            </w:pPr>
            <w:r w:rsidRPr="00DF5333">
              <w:t>DA</w:t>
            </w:r>
          </w:p>
        </w:tc>
        <w:tc>
          <w:tcPr>
            <w:tcW w:w="1564" w:type="dxa"/>
            <w:vAlign w:val="center"/>
          </w:tcPr>
          <w:p w:rsidR="00EB1DF0" w:rsidRDefault="00EB1DF0" w:rsidP="00EB1DF0">
            <w:pPr>
              <w:jc w:val="center"/>
            </w:pPr>
            <w:r w:rsidRPr="00DF5333">
              <w:t>NE</w:t>
            </w:r>
          </w:p>
        </w:tc>
      </w:tr>
      <w:tr w:rsidR="00EB1DF0" w:rsidRPr="00DF20AC" w:rsidTr="003B2B80">
        <w:tc>
          <w:tcPr>
            <w:tcW w:w="9062" w:type="dxa"/>
            <w:gridSpan w:val="3"/>
          </w:tcPr>
          <w:p w:rsidR="00464EA4" w:rsidRPr="00464EA4" w:rsidRDefault="00464EA4" w:rsidP="00464EA4">
            <w:pPr>
              <w:numPr>
                <w:ilvl w:val="0"/>
                <w:numId w:val="1"/>
              </w:numPr>
              <w:ind w:left="284" w:hanging="284"/>
              <w:contextualSpacing/>
              <w:jc w:val="both"/>
            </w:pPr>
            <w:r w:rsidRPr="00464EA4">
              <w:t>Uravnavanje temperature: Sanitarne armature morajo biti opremljene z napredno napravo ali tehnično rešitvijo, ki omogoča uravnavanje temperature,</w:t>
            </w:r>
            <w:r w:rsidRPr="00464EA4">
              <w:rPr>
                <w:vertAlign w:val="superscript"/>
              </w:rPr>
              <w:t xml:space="preserve"> </w:t>
            </w:r>
            <w:r w:rsidR="00575E97">
              <w:rPr>
                <w:vertAlign w:val="superscript"/>
              </w:rPr>
              <w:t>8</w:t>
            </w:r>
            <w:r w:rsidRPr="00464EA4">
              <w:t xml:space="preserve"> pri čemer naročnik glede na svoje želje izbere eno od naslednjih možnosti:</w:t>
            </w:r>
          </w:p>
          <w:p w:rsidR="00464EA4" w:rsidRPr="00464EA4" w:rsidRDefault="00464EA4" w:rsidP="00464EA4">
            <w:pPr>
              <w:ind w:left="284"/>
              <w:jc w:val="both"/>
            </w:pPr>
            <w:r w:rsidRPr="00464EA4">
              <w:t>–</w:t>
            </w:r>
            <w:r w:rsidRPr="00464EA4">
              <w:tab/>
              <w:t>sanitarne armature so opremljene z zaporo tople vode;</w:t>
            </w:r>
          </w:p>
          <w:p w:rsidR="00464EA4" w:rsidRPr="00464EA4" w:rsidRDefault="00464EA4" w:rsidP="00464EA4">
            <w:pPr>
              <w:ind w:left="284"/>
              <w:jc w:val="both"/>
            </w:pPr>
            <w:r w:rsidRPr="00464EA4">
              <w:t>–</w:t>
            </w:r>
            <w:r w:rsidRPr="00464EA4">
              <w:tab/>
              <w:t>sanitarne armature omogočajo termostatsko prilagajanje;</w:t>
            </w:r>
          </w:p>
          <w:p w:rsidR="00EB1DF0" w:rsidRDefault="00464EA4" w:rsidP="00464EA4">
            <w:pPr>
              <w:ind w:left="284"/>
              <w:jc w:val="both"/>
            </w:pPr>
            <w:r w:rsidRPr="00464EA4">
              <w:t>–</w:t>
            </w:r>
            <w:r w:rsidRPr="00464EA4">
              <w:tab/>
              <w:t>sanitarne armature so zasnovane za oskrbo s hladno vodo v sredinskem položaju. Kadar je temperatura vode za oskrbo že uravnana, ponudnik pojasni posebno tehnično lastnost, zaradi katere so sanitarne armature posebej primerne za priključitev na to vrsto sistema.</w:t>
            </w:r>
          </w:p>
          <w:p w:rsidR="00464EA4" w:rsidRPr="00464EA4" w:rsidRDefault="00464EA4" w:rsidP="003B2B80">
            <w:pPr>
              <w:ind w:left="284"/>
              <w:jc w:val="both"/>
            </w:pPr>
            <w:r w:rsidRPr="00464EA4">
              <w:rPr>
                <w:vertAlign w:val="superscript"/>
                <w:lang w:val="sl"/>
              </w:rPr>
              <w:t>8</w:t>
            </w:r>
            <w:r w:rsidRPr="00464EA4">
              <w:rPr>
                <w:lang w:val="sl"/>
              </w:rPr>
              <w:t xml:space="preserve"> </w:t>
            </w:r>
            <w:r w:rsidRPr="00464EA4">
              <w:rPr>
                <w:rFonts w:ascii="Arial" w:eastAsia="Arial" w:hAnsi="Arial" w:cs="Times New Roman"/>
                <w:sz w:val="18"/>
                <w:szCs w:val="18"/>
                <w:lang w:val="sl" w:eastAsia="sl"/>
              </w:rPr>
              <w:t xml:space="preserve">Ta zahteva se ne uporablja za pršne glave in sanitarne armature, ki bodo priključene na sistem za oskrbo z vodo z že uravnano temperaturo). </w:t>
            </w:r>
            <w:proofErr w:type="spellStart"/>
            <w:r w:rsidRPr="00464EA4">
              <w:rPr>
                <w:rFonts w:ascii="Arial" w:eastAsia="Arial" w:hAnsi="Arial" w:cs="Times New Roman"/>
                <w:sz w:val="18"/>
                <w:szCs w:val="18"/>
                <w:lang w:val="sl" w:eastAsia="sl"/>
              </w:rPr>
              <w:t>Dvovzvodne</w:t>
            </w:r>
            <w:proofErr w:type="spellEnd"/>
            <w:r w:rsidRPr="00464EA4">
              <w:rPr>
                <w:rFonts w:ascii="Arial" w:eastAsia="Arial" w:hAnsi="Arial" w:cs="Times New Roman"/>
                <w:sz w:val="18"/>
                <w:szCs w:val="18"/>
                <w:lang w:val="sl" w:eastAsia="sl"/>
              </w:rPr>
              <w:t>/dvoročne armature za prho ne izpolnjujejo merila.</w:t>
            </w:r>
          </w:p>
          <w:p w:rsidR="00464EA4" w:rsidRPr="00DF5333" w:rsidRDefault="00464EA4" w:rsidP="003B2B80">
            <w:pPr>
              <w:ind w:left="284"/>
              <w:jc w:val="both"/>
            </w:pPr>
            <w:r w:rsidRPr="00464EA4">
              <w:rPr>
                <w:vertAlign w:val="superscript"/>
                <w:lang w:val="sl"/>
              </w:rPr>
              <w:t>9</w:t>
            </w:r>
            <w:r w:rsidRPr="00464EA4">
              <w:rPr>
                <w:lang w:val="sl"/>
              </w:rPr>
              <w:t xml:space="preserve"> </w:t>
            </w:r>
            <w:r w:rsidRPr="00464EA4">
              <w:rPr>
                <w:rFonts w:ascii="Arial" w:eastAsia="Arial" w:hAnsi="Arial" w:cs="Times New Roman"/>
                <w:sz w:val="18"/>
                <w:szCs w:val="18"/>
                <w:lang w:val="sl" w:eastAsia="sl"/>
              </w:rPr>
              <w:t>Kot ustrezno dokazilo šteje izjava proizvajalca/dobavitelja, v kateri je opredeljena vrsta uporabljene rešitve in njeni tehnični parametri.</w:t>
            </w:r>
          </w:p>
        </w:tc>
      </w:tr>
      <w:tr w:rsidR="00EB1DF0" w:rsidRPr="00DF20AC" w:rsidTr="003B2B80">
        <w:tc>
          <w:tcPr>
            <w:tcW w:w="9062" w:type="dxa"/>
            <w:gridSpan w:val="3"/>
          </w:tcPr>
          <w:p w:rsidR="00EB1DF0" w:rsidRPr="00DF20AC" w:rsidRDefault="00EB1DF0" w:rsidP="00EB1DF0">
            <w:pPr>
              <w:pStyle w:val="Odstavekseznama"/>
              <w:ind w:left="0"/>
            </w:pPr>
            <w:r w:rsidRPr="00DF20AC">
              <w:t>Način dokazovanja: ponudnik mora ponudbi priložiti:</w:t>
            </w:r>
          </w:p>
        </w:tc>
      </w:tr>
      <w:tr w:rsidR="00EB1DF0" w:rsidRPr="00DF20AC" w:rsidTr="003B2B80">
        <w:tc>
          <w:tcPr>
            <w:tcW w:w="5747" w:type="dxa"/>
          </w:tcPr>
          <w:p w:rsidR="00EB1DF0" w:rsidRPr="00DF20AC" w:rsidRDefault="00EB1DF0" w:rsidP="00EB1DF0">
            <w:r w:rsidRPr="00DF20AC">
              <w:t xml:space="preserve">– </w:t>
            </w:r>
            <w:r w:rsidR="00464EA4" w:rsidRPr="00464EA4">
              <w:t xml:space="preserve">izjavo, da bo pri dobavi blaga izpolnil zahtevo, </w:t>
            </w:r>
            <w:r w:rsidR="00E92C0B" w:rsidRPr="007618F8">
              <w:rPr>
                <w:b/>
              </w:rPr>
              <w:t>ALI</w:t>
            </w:r>
          </w:p>
        </w:tc>
        <w:tc>
          <w:tcPr>
            <w:tcW w:w="1751" w:type="dxa"/>
            <w:vAlign w:val="center"/>
          </w:tcPr>
          <w:p w:rsidR="00EB1DF0" w:rsidRPr="00DF20AC" w:rsidRDefault="00EB1DF0" w:rsidP="00EB1DF0">
            <w:pPr>
              <w:jc w:val="center"/>
            </w:pPr>
            <w:r>
              <w:t>DA</w:t>
            </w:r>
          </w:p>
        </w:tc>
        <w:tc>
          <w:tcPr>
            <w:tcW w:w="1564" w:type="dxa"/>
            <w:vAlign w:val="center"/>
          </w:tcPr>
          <w:p w:rsidR="00EB1DF0" w:rsidRPr="00DF20AC" w:rsidRDefault="00EB1DF0" w:rsidP="00EB1DF0">
            <w:pPr>
              <w:jc w:val="center"/>
            </w:pPr>
            <w:r>
              <w:t>NE</w:t>
            </w:r>
          </w:p>
        </w:tc>
      </w:tr>
      <w:tr w:rsidR="00464EA4" w:rsidRPr="00DF20AC" w:rsidTr="003B2B80">
        <w:tc>
          <w:tcPr>
            <w:tcW w:w="5747" w:type="dxa"/>
          </w:tcPr>
          <w:p w:rsidR="00464EA4" w:rsidRPr="00DF20AC" w:rsidRDefault="00464EA4" w:rsidP="00EB1DF0">
            <w:r w:rsidRPr="00464EA4">
              <w:t xml:space="preserve">– potrdilo, da ima blago znak za okolje tipa I, iz katerega izhaja, da blago izpolnjuje zahteve, </w:t>
            </w:r>
            <w:r w:rsidR="00E92C0B" w:rsidRPr="007618F8">
              <w:rPr>
                <w:b/>
              </w:rPr>
              <w:t>ALI</w:t>
            </w:r>
          </w:p>
        </w:tc>
        <w:tc>
          <w:tcPr>
            <w:tcW w:w="1751" w:type="dxa"/>
            <w:vAlign w:val="center"/>
          </w:tcPr>
          <w:p w:rsidR="00464EA4" w:rsidRDefault="003B2B80" w:rsidP="00EB1DF0">
            <w:pPr>
              <w:jc w:val="center"/>
            </w:pPr>
            <w:r>
              <w:t>DA</w:t>
            </w:r>
          </w:p>
        </w:tc>
        <w:tc>
          <w:tcPr>
            <w:tcW w:w="1564" w:type="dxa"/>
            <w:vAlign w:val="center"/>
          </w:tcPr>
          <w:p w:rsidR="00464EA4" w:rsidRDefault="003B2B80" w:rsidP="00EB1DF0">
            <w:pPr>
              <w:jc w:val="center"/>
            </w:pPr>
            <w:r>
              <w:t>NE</w:t>
            </w:r>
          </w:p>
        </w:tc>
      </w:tr>
      <w:tr w:rsidR="00464EA4" w:rsidRPr="00DF20AC" w:rsidTr="003B2B80">
        <w:tc>
          <w:tcPr>
            <w:tcW w:w="5747" w:type="dxa"/>
          </w:tcPr>
          <w:p w:rsidR="00464EA4" w:rsidRPr="00DF20AC" w:rsidRDefault="00464EA4" w:rsidP="00EB1DF0">
            <w:r w:rsidRPr="00464EA4">
              <w:t xml:space="preserve">– tehnično dokumentacijo proizvajalca, iz katere izhaja, da so zahteve izpolnjene, </w:t>
            </w:r>
            <w:r w:rsidR="00E92C0B" w:rsidRPr="007618F8">
              <w:rPr>
                <w:b/>
              </w:rPr>
              <w:t>ALI</w:t>
            </w:r>
          </w:p>
        </w:tc>
        <w:tc>
          <w:tcPr>
            <w:tcW w:w="1751" w:type="dxa"/>
            <w:vAlign w:val="center"/>
          </w:tcPr>
          <w:p w:rsidR="00464EA4" w:rsidRDefault="003B2B80" w:rsidP="00EB1DF0">
            <w:pPr>
              <w:jc w:val="center"/>
            </w:pPr>
            <w:r>
              <w:t>DA</w:t>
            </w:r>
          </w:p>
        </w:tc>
        <w:tc>
          <w:tcPr>
            <w:tcW w:w="1564" w:type="dxa"/>
            <w:vAlign w:val="center"/>
          </w:tcPr>
          <w:p w:rsidR="00464EA4" w:rsidRDefault="003B2B80" w:rsidP="00EB1DF0">
            <w:pPr>
              <w:jc w:val="center"/>
            </w:pPr>
            <w:r>
              <w:t>NE</w:t>
            </w:r>
          </w:p>
        </w:tc>
      </w:tr>
      <w:tr w:rsidR="00EB1DF0" w:rsidRPr="00DF20AC" w:rsidTr="003B2B80">
        <w:tc>
          <w:tcPr>
            <w:tcW w:w="5747" w:type="dxa"/>
          </w:tcPr>
          <w:p w:rsidR="00EB1DF0" w:rsidRPr="00DF20AC" w:rsidRDefault="00EB1DF0" w:rsidP="00EB1DF0">
            <w:r w:rsidRPr="00DF20AC">
              <w:t xml:space="preserve">– </w:t>
            </w:r>
            <w:r w:rsidR="00464EA4">
              <w:t xml:space="preserve">ustrezno dokazilo, iz katerega izhaja, da so zahteve izpolnjene. </w:t>
            </w:r>
            <w:r w:rsidR="00464EA4">
              <w:rPr>
                <w:vertAlign w:val="superscript"/>
              </w:rPr>
              <w:t>9</w:t>
            </w:r>
          </w:p>
        </w:tc>
        <w:tc>
          <w:tcPr>
            <w:tcW w:w="1751" w:type="dxa"/>
            <w:vAlign w:val="center"/>
          </w:tcPr>
          <w:p w:rsidR="00EB1DF0" w:rsidRPr="00DF5333" w:rsidRDefault="00EB1DF0" w:rsidP="00EB1DF0">
            <w:pPr>
              <w:jc w:val="center"/>
            </w:pPr>
            <w:r w:rsidRPr="00DF5333">
              <w:t>DA</w:t>
            </w:r>
          </w:p>
        </w:tc>
        <w:tc>
          <w:tcPr>
            <w:tcW w:w="1564" w:type="dxa"/>
            <w:vAlign w:val="center"/>
          </w:tcPr>
          <w:p w:rsidR="00EB1DF0" w:rsidRDefault="00EB1DF0" w:rsidP="00EB1DF0">
            <w:pPr>
              <w:jc w:val="center"/>
            </w:pPr>
            <w:r w:rsidRPr="00DF5333">
              <w:t>NE</w:t>
            </w:r>
          </w:p>
        </w:tc>
      </w:tr>
      <w:tr w:rsidR="00EB1DF0" w:rsidRPr="00DF20AC" w:rsidTr="003B2B80">
        <w:tc>
          <w:tcPr>
            <w:tcW w:w="9062" w:type="dxa"/>
            <w:gridSpan w:val="3"/>
            <w:shd w:val="clear" w:color="auto" w:fill="auto"/>
          </w:tcPr>
          <w:p w:rsidR="00464EA4" w:rsidRDefault="00464EA4" w:rsidP="00464EA4">
            <w:pPr>
              <w:pStyle w:val="Odstavekseznama"/>
              <w:numPr>
                <w:ilvl w:val="0"/>
                <w:numId w:val="1"/>
              </w:numPr>
              <w:ind w:left="284" w:hanging="284"/>
              <w:jc w:val="both"/>
            </w:pPr>
            <w:r>
              <w:t xml:space="preserve">Časovni nadzor za sanitarne armature za več uporabnikov in pogosto uporabo: Sanitarne armature, nameščene v </w:t>
            </w:r>
            <w:proofErr w:type="spellStart"/>
            <w:r>
              <w:t>nestanovanjskih</w:t>
            </w:r>
            <w:proofErr w:type="spellEnd"/>
            <w:r>
              <w:t xml:space="preserve">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rsidR="00464EA4" w:rsidRDefault="00464EA4" w:rsidP="00464EA4">
            <w:pPr>
              <w:ind w:left="704" w:hanging="420"/>
              <w:jc w:val="both"/>
            </w:pPr>
            <w:r>
              <w:t>–</w:t>
            </w:r>
            <w:r>
              <w:tab/>
              <w:t>izdelki opremijo z napravo, ki po določenem času neuporabe prekine pretok vode (na primer senzor, ki prekine pretok vode, ko uporabnik zapusti območje senzorja), oziroma</w:t>
            </w:r>
          </w:p>
          <w:p w:rsidR="00464EA4" w:rsidRDefault="00464EA4" w:rsidP="00464EA4">
            <w:pPr>
              <w:ind w:left="704" w:hanging="420"/>
              <w:jc w:val="both"/>
            </w:pPr>
            <w:r>
              <w:t>–</w:t>
            </w:r>
            <w:r>
              <w:tab/>
              <w:t>nastavi čas uporabe (na primer časovni omejevalnik, ki prekine pretok vode, ko je dosežen maksimalni čas pretoka).</w:t>
            </w:r>
          </w:p>
          <w:p w:rsidR="00EB1DF0" w:rsidRDefault="00464EA4" w:rsidP="00464EA4">
            <w:pPr>
              <w:ind w:left="284"/>
              <w:jc w:val="both"/>
            </w:pPr>
            <w:r>
              <w:t xml:space="preserve">Pri tem </w:t>
            </w:r>
            <w:proofErr w:type="spellStart"/>
            <w:r>
              <w:t>prednastavljeni</w:t>
            </w:r>
            <w:proofErr w:type="spellEnd"/>
            <w:r>
              <w:t xml:space="preserve"> maksimalni čas pretoka za sanitarne armature s časovnimi omejevalniki ne sme biti daljši od 15 sekund za pipe in 35 sekund za prhe. Kljub temu mora biti izdelek zasnovan tako, da inštalaterju omogoča nastavitev časa pretoka v skladu s predvideno uporabo </w:t>
            </w:r>
            <w:r>
              <w:lastRenderedPageBreak/>
              <w:t xml:space="preserve">izdelka. Zapoznitev zapore po uporabi za sanitarne armature s senzorjem pa ne sme biti daljša od ene sekunde za pipe in treh sekund za prhe. Sanitarne armature s senzorjem morajo imeti vgrajeno tudi »varnostno tehnično funkcijo« s </w:t>
            </w:r>
            <w:proofErr w:type="spellStart"/>
            <w:r>
              <w:t>prednastavljeno</w:t>
            </w:r>
            <w:proofErr w:type="spellEnd"/>
            <w:r>
              <w:t xml:space="preserve"> zapoznitvijo zapore največ dve minuti, da se prepreči neželen ali neprekinjen pretok vode iz pip ali prh med njihovo neuporabo.</w:t>
            </w:r>
          </w:p>
          <w:p w:rsidR="00464EA4" w:rsidRPr="00DF5333" w:rsidRDefault="00464EA4" w:rsidP="00464EA4">
            <w:pPr>
              <w:ind w:left="284"/>
              <w:jc w:val="both"/>
            </w:pPr>
            <w:r w:rsidRPr="00464EA4">
              <w:rPr>
                <w:vertAlign w:val="superscript"/>
                <w:lang w:val="sl"/>
              </w:rPr>
              <w:t>10</w:t>
            </w:r>
            <w:r w:rsidRPr="00464EA4">
              <w:rPr>
                <w:lang w:val="sl"/>
              </w:rPr>
              <w:t xml:space="preserve"> </w:t>
            </w:r>
            <w:r w:rsidRPr="00464EA4">
              <w:rPr>
                <w:rFonts w:ascii="Arial" w:eastAsia="Arial" w:hAnsi="Arial" w:cs="Times New Roman"/>
                <w:sz w:val="18"/>
                <w:szCs w:val="18"/>
                <w:lang w:val="sl" w:eastAsia="sl"/>
              </w:rPr>
              <w:t>Kot ustrezno dokazilo šteje izjava proizvajalca/dobavitelja, v kateri je opredeljena vrsta uporabljene rešitve in njeni tehnični parametri, kot je ustrezno (</w:t>
            </w:r>
            <w:proofErr w:type="spellStart"/>
            <w:r w:rsidRPr="00464EA4">
              <w:rPr>
                <w:rFonts w:ascii="Arial" w:eastAsia="Arial" w:hAnsi="Arial" w:cs="Times New Roman"/>
                <w:sz w:val="18"/>
                <w:szCs w:val="18"/>
                <w:lang w:val="sl" w:eastAsia="sl"/>
              </w:rPr>
              <w:t>prednastavljeni</w:t>
            </w:r>
            <w:proofErr w:type="spellEnd"/>
            <w:r w:rsidRPr="00464EA4">
              <w:rPr>
                <w:rFonts w:ascii="Arial" w:eastAsia="Arial" w:hAnsi="Arial" w:cs="Times New Roman"/>
                <w:sz w:val="18"/>
                <w:szCs w:val="18"/>
                <w:lang w:val="sl" w:eastAsia="sl"/>
              </w:rPr>
              <w:t xml:space="preserve"> čas pretoka vode za časovne omejevalnike, zapoznitev zapore po uporabi za senzorje).</w:t>
            </w:r>
          </w:p>
        </w:tc>
      </w:tr>
      <w:tr w:rsidR="00EB1DF0" w:rsidRPr="00DF20AC" w:rsidTr="003B2B80">
        <w:tc>
          <w:tcPr>
            <w:tcW w:w="9062" w:type="dxa"/>
            <w:gridSpan w:val="3"/>
          </w:tcPr>
          <w:p w:rsidR="00EB1DF0" w:rsidRPr="00DF20AC" w:rsidRDefault="00EB1DF0" w:rsidP="00EB1DF0">
            <w:pPr>
              <w:pStyle w:val="Odstavekseznama"/>
              <w:ind w:left="0"/>
            </w:pPr>
            <w:r w:rsidRPr="00DF20AC">
              <w:lastRenderedPageBreak/>
              <w:t>Način dokazovanja: ponudnik mora ponudbi priložiti:</w:t>
            </w:r>
          </w:p>
        </w:tc>
      </w:tr>
      <w:tr w:rsidR="00EB1DF0" w:rsidRPr="00DF20AC" w:rsidTr="003B2B80">
        <w:tc>
          <w:tcPr>
            <w:tcW w:w="5747" w:type="dxa"/>
          </w:tcPr>
          <w:p w:rsidR="00EB1DF0" w:rsidRPr="00DF20AC" w:rsidRDefault="00EB1DF0" w:rsidP="00EB1DF0">
            <w:pPr>
              <w:jc w:val="both"/>
            </w:pPr>
            <w:r w:rsidRPr="00DF20AC">
              <w:t xml:space="preserve">– </w:t>
            </w:r>
            <w:r w:rsidR="00464EA4" w:rsidRPr="00464EA4">
              <w:t>izjavo, da bo pri dobavi blaga izpolnil zahtevo, ali</w:t>
            </w:r>
          </w:p>
        </w:tc>
        <w:tc>
          <w:tcPr>
            <w:tcW w:w="1751" w:type="dxa"/>
            <w:vAlign w:val="center"/>
          </w:tcPr>
          <w:p w:rsidR="00EB1DF0" w:rsidRPr="00DF20AC" w:rsidRDefault="00EB1DF0" w:rsidP="00EB1DF0">
            <w:pPr>
              <w:jc w:val="center"/>
            </w:pPr>
            <w:r>
              <w:t>DA</w:t>
            </w:r>
          </w:p>
        </w:tc>
        <w:tc>
          <w:tcPr>
            <w:tcW w:w="1564" w:type="dxa"/>
            <w:vAlign w:val="center"/>
          </w:tcPr>
          <w:p w:rsidR="00EB1DF0" w:rsidRPr="00DF20AC" w:rsidRDefault="00EB1DF0" w:rsidP="00EB1DF0">
            <w:pPr>
              <w:jc w:val="center"/>
            </w:pPr>
            <w:r>
              <w:t>NE</w:t>
            </w:r>
          </w:p>
        </w:tc>
      </w:tr>
      <w:tr w:rsidR="00EB1DF0" w:rsidRPr="00DF20AC" w:rsidTr="003B2B80">
        <w:tc>
          <w:tcPr>
            <w:tcW w:w="5747" w:type="dxa"/>
          </w:tcPr>
          <w:p w:rsidR="00EB1DF0" w:rsidRPr="00DF20AC" w:rsidRDefault="00EB1DF0" w:rsidP="00EB1DF0">
            <w:pPr>
              <w:jc w:val="both"/>
            </w:pPr>
            <w:r w:rsidRPr="00DF20AC">
              <w:t xml:space="preserve">– </w:t>
            </w:r>
            <w:r w:rsidR="00464EA4" w:rsidRPr="00464EA4">
              <w:t xml:space="preserve">potrdilo, da ima blago znak za okolje tipa I, iz katerega izhaja, da blago izpolnjuje zahteve, </w:t>
            </w:r>
            <w:r w:rsidR="00E92C0B" w:rsidRPr="007618F8">
              <w:rPr>
                <w:b/>
              </w:rPr>
              <w:t>ALI</w:t>
            </w:r>
          </w:p>
        </w:tc>
        <w:tc>
          <w:tcPr>
            <w:tcW w:w="1751" w:type="dxa"/>
            <w:vAlign w:val="center"/>
          </w:tcPr>
          <w:p w:rsidR="00EB1DF0" w:rsidRPr="00DF5333" w:rsidRDefault="00EB1DF0" w:rsidP="00EB1DF0">
            <w:pPr>
              <w:jc w:val="center"/>
            </w:pPr>
            <w:r w:rsidRPr="00DF5333">
              <w:t>DA</w:t>
            </w:r>
          </w:p>
        </w:tc>
        <w:tc>
          <w:tcPr>
            <w:tcW w:w="1564" w:type="dxa"/>
            <w:vAlign w:val="center"/>
          </w:tcPr>
          <w:p w:rsidR="00EB1DF0" w:rsidRDefault="00EB1DF0" w:rsidP="00EB1DF0">
            <w:pPr>
              <w:jc w:val="center"/>
            </w:pPr>
            <w:r w:rsidRPr="00DF5333">
              <w:t>NE</w:t>
            </w:r>
          </w:p>
        </w:tc>
      </w:tr>
      <w:tr w:rsidR="00464EA4" w:rsidRPr="00DF20AC" w:rsidTr="003B2B80">
        <w:tc>
          <w:tcPr>
            <w:tcW w:w="5747" w:type="dxa"/>
          </w:tcPr>
          <w:p w:rsidR="00464EA4" w:rsidRPr="00DF20AC" w:rsidRDefault="00464EA4" w:rsidP="00EB1DF0">
            <w:pPr>
              <w:jc w:val="both"/>
            </w:pPr>
            <w:r w:rsidRPr="00464EA4">
              <w:t xml:space="preserve">– tehnično dokumentacijo proizvajalca, iz katere izhaja, da so zahteve izpolnjene </w:t>
            </w:r>
            <w:r w:rsidR="00E92C0B" w:rsidRPr="007618F8">
              <w:rPr>
                <w:b/>
              </w:rPr>
              <w:t>ALI</w:t>
            </w:r>
          </w:p>
        </w:tc>
        <w:tc>
          <w:tcPr>
            <w:tcW w:w="1751" w:type="dxa"/>
            <w:vAlign w:val="center"/>
          </w:tcPr>
          <w:p w:rsidR="00464EA4" w:rsidRPr="00DF5333" w:rsidRDefault="003B2B80" w:rsidP="00EB1DF0">
            <w:pPr>
              <w:jc w:val="center"/>
            </w:pPr>
            <w:r>
              <w:t>DA</w:t>
            </w:r>
          </w:p>
        </w:tc>
        <w:tc>
          <w:tcPr>
            <w:tcW w:w="1564" w:type="dxa"/>
            <w:vAlign w:val="center"/>
          </w:tcPr>
          <w:p w:rsidR="00464EA4" w:rsidRPr="00DF5333" w:rsidRDefault="003B2B80" w:rsidP="00EB1DF0">
            <w:pPr>
              <w:jc w:val="center"/>
            </w:pPr>
            <w:r>
              <w:t>NE</w:t>
            </w:r>
          </w:p>
        </w:tc>
      </w:tr>
      <w:tr w:rsidR="00EB1DF0" w:rsidRPr="00DF20AC" w:rsidTr="003B2B80">
        <w:tc>
          <w:tcPr>
            <w:tcW w:w="5747" w:type="dxa"/>
          </w:tcPr>
          <w:p w:rsidR="00EB1DF0" w:rsidRPr="00DF20AC" w:rsidRDefault="00EB1DF0" w:rsidP="00EB1DF0">
            <w:pPr>
              <w:jc w:val="both"/>
            </w:pPr>
            <w:r w:rsidRPr="00DF20AC">
              <w:t xml:space="preserve">– </w:t>
            </w:r>
            <w:r w:rsidR="00464EA4" w:rsidRPr="00464EA4">
              <w:t xml:space="preserve">ustrezno dokazilo, iz katerega izhaja, da so zahteve izpolnjene. </w:t>
            </w:r>
            <w:r w:rsidR="00464EA4" w:rsidRPr="00464EA4">
              <w:rPr>
                <w:vertAlign w:val="superscript"/>
              </w:rPr>
              <w:t>10</w:t>
            </w:r>
          </w:p>
        </w:tc>
        <w:tc>
          <w:tcPr>
            <w:tcW w:w="1751" w:type="dxa"/>
            <w:vAlign w:val="center"/>
          </w:tcPr>
          <w:p w:rsidR="00EB1DF0" w:rsidRPr="00DF5333" w:rsidRDefault="00EB1DF0" w:rsidP="00EB1DF0">
            <w:pPr>
              <w:jc w:val="center"/>
            </w:pPr>
            <w:r w:rsidRPr="00DF5333">
              <w:t>DA</w:t>
            </w:r>
          </w:p>
        </w:tc>
        <w:tc>
          <w:tcPr>
            <w:tcW w:w="1564" w:type="dxa"/>
            <w:vAlign w:val="center"/>
          </w:tcPr>
          <w:p w:rsidR="00EB1DF0" w:rsidRDefault="00EB1DF0" w:rsidP="00EB1DF0">
            <w:pPr>
              <w:jc w:val="center"/>
            </w:pPr>
            <w:r w:rsidRPr="00DF5333">
              <w:t>NE</w:t>
            </w:r>
          </w:p>
        </w:tc>
      </w:tr>
    </w:tbl>
    <w:tbl>
      <w:tblPr>
        <w:tblStyle w:val="Tabelamrea2"/>
        <w:tblW w:w="9062" w:type="dxa"/>
        <w:tblInd w:w="-10" w:type="dxa"/>
        <w:tblLook w:val="04A0" w:firstRow="1" w:lastRow="0" w:firstColumn="1" w:lastColumn="0" w:noHBand="0" w:noVBand="1"/>
      </w:tblPr>
      <w:tblGrid>
        <w:gridCol w:w="5747"/>
        <w:gridCol w:w="1751"/>
        <w:gridCol w:w="1564"/>
      </w:tblGrid>
      <w:tr w:rsidR="00464EA4" w:rsidRPr="00DF20AC" w:rsidTr="00575E97">
        <w:tc>
          <w:tcPr>
            <w:tcW w:w="9062" w:type="dxa"/>
            <w:gridSpan w:val="3"/>
            <w:tcBorders>
              <w:top w:val="single" w:sz="2" w:space="0" w:color="auto"/>
              <w:left w:val="single" w:sz="12" w:space="0" w:color="auto"/>
              <w:bottom w:val="single" w:sz="2" w:space="0" w:color="auto"/>
              <w:right w:val="single" w:sz="12" w:space="0" w:color="auto"/>
            </w:tcBorders>
            <w:shd w:val="clear" w:color="auto" w:fill="auto"/>
          </w:tcPr>
          <w:p w:rsidR="00464EA4" w:rsidRDefault="00464EA4" w:rsidP="00464EA4">
            <w:pPr>
              <w:numPr>
                <w:ilvl w:val="0"/>
                <w:numId w:val="1"/>
              </w:numPr>
              <w:ind w:left="284" w:hanging="284"/>
              <w:contextualSpacing/>
              <w:jc w:val="both"/>
            </w:pPr>
            <w:r w:rsidRPr="00464EA4">
              <w:t>Kemijsko in higiensko obnašanje materialov: 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w:t>
            </w:r>
            <w:r>
              <w:t xml:space="preserve"> pomenijo tveganja za zdravje. </w:t>
            </w:r>
          </w:p>
          <w:p w:rsidR="00464EA4" w:rsidRPr="00DF5333" w:rsidRDefault="00464EA4" w:rsidP="00464EA4">
            <w:pPr>
              <w:ind w:left="284"/>
            </w:pPr>
            <w:r>
              <w:rPr>
                <w:vertAlign w:val="superscript"/>
                <w:lang w:val="sl"/>
              </w:rPr>
              <w:t>11</w:t>
            </w:r>
            <w:r w:rsidRPr="00A82C02">
              <w:rPr>
                <w:lang w:val="sl"/>
              </w:rPr>
              <w:t xml:space="preserve"> </w:t>
            </w:r>
            <w:r w:rsidRPr="00575E97">
              <w:rPr>
                <w:rFonts w:ascii="Arial" w:hAnsi="Arial" w:cs="Arial"/>
                <w:sz w:val="18"/>
                <w:szCs w:val="18"/>
                <w:lang w:val="sl"/>
              </w:rPr>
              <w:t>Kot ustrezno dokazilo štejeta pisno dokazilo proizvajalca o izpolnje</w:t>
            </w:r>
            <w:r w:rsidR="00575E97">
              <w:rPr>
                <w:rFonts w:ascii="Arial" w:hAnsi="Arial" w:cs="Arial"/>
                <w:sz w:val="18"/>
                <w:szCs w:val="18"/>
                <w:lang w:val="sl"/>
              </w:rPr>
              <w:t xml:space="preserve">vanju zgornje določbe in kopija </w:t>
            </w:r>
            <w:r w:rsidRPr="00575E97">
              <w:rPr>
                <w:rFonts w:ascii="Arial" w:hAnsi="Arial" w:cs="Arial"/>
                <w:sz w:val="18"/>
                <w:szCs w:val="18"/>
                <w:lang w:val="sl"/>
              </w:rPr>
              <w:t>potrdila o izpolnjevanju higienskih zahtev za materiale/izdelek v stiku s pitno vodo v skladu z nacionalnimi predpisi države članice, v kateri je izdelek dan na trg.</w:t>
            </w:r>
          </w:p>
        </w:tc>
      </w:tr>
      <w:tr w:rsidR="00464EA4" w:rsidRPr="00DF20AC" w:rsidTr="00575E97">
        <w:tc>
          <w:tcPr>
            <w:tcW w:w="9062" w:type="dxa"/>
            <w:gridSpan w:val="3"/>
            <w:tcBorders>
              <w:top w:val="single" w:sz="2" w:space="0" w:color="auto"/>
              <w:left w:val="single" w:sz="12" w:space="0" w:color="auto"/>
              <w:bottom w:val="single" w:sz="6" w:space="0" w:color="auto"/>
              <w:right w:val="single" w:sz="12" w:space="0" w:color="auto"/>
            </w:tcBorders>
          </w:tcPr>
          <w:p w:rsidR="00464EA4" w:rsidRPr="00DF20AC" w:rsidRDefault="00464EA4" w:rsidP="0028188A">
            <w:pPr>
              <w:pStyle w:val="Odstavekseznama"/>
              <w:ind w:left="0"/>
            </w:pPr>
            <w:r w:rsidRPr="00DF20AC">
              <w:t>Način dokazovanja: ponudnik mora ponudbi priložiti:</w:t>
            </w:r>
          </w:p>
        </w:tc>
      </w:tr>
      <w:tr w:rsidR="00464EA4" w:rsidRPr="00DF20AC" w:rsidTr="00464EA4">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Pr="00464EA4">
              <w:t>izjavo, da bo pri dobavi blaga izpolnil zahtevo, 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20AC" w:rsidRDefault="00464EA4"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20AC" w:rsidRDefault="00464EA4" w:rsidP="0028188A">
            <w:pPr>
              <w:jc w:val="center"/>
            </w:pPr>
            <w:r>
              <w:t>NE</w:t>
            </w:r>
          </w:p>
        </w:tc>
      </w:tr>
      <w:tr w:rsidR="00464EA4" w:rsidRPr="00DF20AC" w:rsidTr="00E92C0B">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Pr="00464EA4">
              <w:t xml:space="preserve">potrdilo, da ima blago znak za okolje tipa I, iz katerega izhaja, da blago izpolnjuje zahteve,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464EA4" w:rsidP="0028188A">
            <w:pPr>
              <w:jc w:val="center"/>
            </w:pPr>
            <w:r w:rsidRPr="00DF5333">
              <w:t>NE</w:t>
            </w:r>
          </w:p>
        </w:tc>
      </w:tr>
      <w:tr w:rsidR="00464EA4" w:rsidRPr="00DF20AC" w:rsidTr="00E92C0B">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464EA4">
              <w:t xml:space="preserve">– tehnično dokumentacijo proizvajalca, iz katere izhaja, da so zahteve izpolnjene,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D6193C"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5333" w:rsidRDefault="00D6193C" w:rsidP="0028188A">
            <w:pPr>
              <w:jc w:val="center"/>
            </w:pPr>
            <w:r>
              <w:t>NE</w:t>
            </w:r>
          </w:p>
        </w:tc>
      </w:tr>
      <w:tr w:rsidR="00464EA4" w:rsidRPr="00DF20AC" w:rsidTr="00E92C0B">
        <w:tc>
          <w:tcPr>
            <w:tcW w:w="5747" w:type="dxa"/>
            <w:tcBorders>
              <w:top w:val="single" w:sz="6" w:space="0" w:color="auto"/>
              <w:left w:val="single" w:sz="12" w:space="0" w:color="auto"/>
              <w:bottom w:val="single" w:sz="2" w:space="0" w:color="auto"/>
              <w:right w:val="single" w:sz="6" w:space="0" w:color="auto"/>
            </w:tcBorders>
          </w:tcPr>
          <w:p w:rsidR="00464EA4" w:rsidRPr="00DF20AC" w:rsidRDefault="00464EA4" w:rsidP="0028188A">
            <w:pPr>
              <w:jc w:val="both"/>
            </w:pPr>
            <w:r w:rsidRPr="00DF20AC">
              <w:t xml:space="preserve">– </w:t>
            </w:r>
            <w:r w:rsidRPr="00464EA4">
              <w:t xml:space="preserve">ustrezno dokazilo, iz katerega izhaja, da so zahteve izpolnjene. </w:t>
            </w:r>
            <w:r w:rsidRPr="00464EA4">
              <w:rPr>
                <w:vertAlign w:val="superscript"/>
              </w:rPr>
              <w:t>11</w:t>
            </w:r>
          </w:p>
        </w:tc>
        <w:tc>
          <w:tcPr>
            <w:tcW w:w="1751" w:type="dxa"/>
            <w:tcBorders>
              <w:top w:val="single" w:sz="6" w:space="0" w:color="auto"/>
              <w:left w:val="single" w:sz="6" w:space="0" w:color="auto"/>
              <w:bottom w:val="single" w:sz="2"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2" w:space="0" w:color="auto"/>
              <w:right w:val="single" w:sz="12" w:space="0" w:color="auto"/>
            </w:tcBorders>
            <w:vAlign w:val="center"/>
          </w:tcPr>
          <w:p w:rsidR="00464EA4" w:rsidRDefault="00464EA4" w:rsidP="0028188A">
            <w:pPr>
              <w:jc w:val="center"/>
            </w:pPr>
            <w:r w:rsidRPr="00DF5333">
              <w:t>NE</w:t>
            </w:r>
          </w:p>
        </w:tc>
      </w:tr>
    </w:tbl>
    <w:tbl>
      <w:tblPr>
        <w:tblStyle w:val="Tabelamrea21"/>
        <w:tblW w:w="9062" w:type="dxa"/>
        <w:tblInd w:w="-10" w:type="dxa"/>
        <w:tblLook w:val="04A0" w:firstRow="1" w:lastRow="0" w:firstColumn="1" w:lastColumn="0" w:noHBand="0" w:noVBand="1"/>
      </w:tblPr>
      <w:tblGrid>
        <w:gridCol w:w="5747"/>
        <w:gridCol w:w="1751"/>
        <w:gridCol w:w="1564"/>
      </w:tblGrid>
      <w:tr w:rsidR="00464EA4" w:rsidRPr="00DF20AC" w:rsidTr="00575E97">
        <w:tc>
          <w:tcPr>
            <w:tcW w:w="9062" w:type="dxa"/>
            <w:gridSpan w:val="3"/>
            <w:tcBorders>
              <w:top w:val="single" w:sz="2" w:space="0" w:color="auto"/>
              <w:left w:val="single" w:sz="12" w:space="0" w:color="auto"/>
              <w:bottom w:val="single" w:sz="2" w:space="0" w:color="auto"/>
              <w:right w:val="single" w:sz="12" w:space="0" w:color="auto"/>
            </w:tcBorders>
            <w:shd w:val="clear" w:color="auto" w:fill="auto"/>
          </w:tcPr>
          <w:p w:rsidR="00464EA4" w:rsidRDefault="00464EA4" w:rsidP="00464EA4">
            <w:pPr>
              <w:numPr>
                <w:ilvl w:val="0"/>
                <w:numId w:val="1"/>
              </w:numPr>
              <w:ind w:left="284" w:hanging="284"/>
              <w:contextualSpacing/>
              <w:jc w:val="both"/>
            </w:pPr>
            <w:r w:rsidRPr="00464EA4">
              <w:t>Pogoji izpostavljenih površin in kakovost prevleke: Sanitarni izdelki s kovinsko Ni-</w:t>
            </w:r>
            <w:proofErr w:type="spellStart"/>
            <w:r w:rsidRPr="00464EA4">
              <w:t>Cr</w:t>
            </w:r>
            <w:proofErr w:type="spellEnd"/>
            <w:r w:rsidRPr="00464EA4">
              <w:t>-prevleko (neodvisno od značilnosti materiala substrata) morajo biti v skladu s standardom EN 248.</w:t>
            </w:r>
          </w:p>
          <w:p w:rsidR="0028188A" w:rsidRPr="005D6F21" w:rsidRDefault="0028188A" w:rsidP="0028188A">
            <w:pPr>
              <w:pStyle w:val="Sprotnaopomba-besedilo"/>
              <w:ind w:left="284"/>
              <w:rPr>
                <w:sz w:val="18"/>
                <w:szCs w:val="18"/>
                <w:lang w:val="sl-SI"/>
              </w:rPr>
            </w:pPr>
            <w:r>
              <w:rPr>
                <w:rStyle w:val="Sprotnaopomba-sklic"/>
              </w:rPr>
              <w:t>12</w:t>
            </w:r>
            <w:r>
              <w:t xml:space="preserve"> </w:t>
            </w:r>
            <w:r w:rsidRPr="005D6F21">
              <w:rPr>
                <w:sz w:val="18"/>
                <w:szCs w:val="18"/>
              </w:rPr>
              <w:t>Kot ustrezno dokazilo štejejo rezultati preskušanja sanitarnih armatur v skladu s postopkom preskušanja iz standarda EN 248 ali enakovrednega standarda. Preskuse opravijo laboratoriji, ki izpolnjujejo splošne zahteve iz standarda EN ISO 17025 ali enakovrednega standarda.</w:t>
            </w:r>
          </w:p>
          <w:p w:rsidR="0028188A" w:rsidRPr="0028188A" w:rsidRDefault="0028188A" w:rsidP="0028188A">
            <w:pPr>
              <w:pStyle w:val="Sprotnaopomba-besedilo"/>
              <w:ind w:left="284"/>
              <w:rPr>
                <w:sz w:val="18"/>
                <w:szCs w:val="18"/>
                <w:lang w:val="sl-SI"/>
              </w:rPr>
            </w:pPr>
            <w:r>
              <w:rPr>
                <w:rStyle w:val="Sprotnaopomba-sklic"/>
                <w:sz w:val="18"/>
                <w:szCs w:val="18"/>
              </w:rPr>
              <w:t>13</w:t>
            </w:r>
            <w:r w:rsidRPr="005D6F21">
              <w:rPr>
                <w:sz w:val="18"/>
                <w:szCs w:val="18"/>
              </w:rPr>
              <w:t xml:space="preserve"> Kot ustrezno dokazilo štejeta pisno dokazilo proizvajalca o izpolnjevanju zgornje določbe in kopija potrdila o izpolnjevanju higienskih zahtev za materiale/izdelek v stiku s pitno vodo v skladu z nacionalnimi predpisi države članice, v kateri je izdelek dan na trg.</w:t>
            </w:r>
          </w:p>
        </w:tc>
      </w:tr>
      <w:tr w:rsidR="00464EA4" w:rsidRPr="00DF20AC" w:rsidTr="00575E97">
        <w:tc>
          <w:tcPr>
            <w:tcW w:w="9062" w:type="dxa"/>
            <w:gridSpan w:val="3"/>
            <w:tcBorders>
              <w:top w:val="single" w:sz="2" w:space="0" w:color="auto"/>
              <w:left w:val="single" w:sz="12" w:space="0" w:color="auto"/>
              <w:bottom w:val="single" w:sz="6" w:space="0" w:color="auto"/>
              <w:right w:val="single" w:sz="12" w:space="0" w:color="auto"/>
            </w:tcBorders>
          </w:tcPr>
          <w:p w:rsidR="00464EA4" w:rsidRPr="00DF20AC" w:rsidRDefault="00464EA4" w:rsidP="0028188A">
            <w:pPr>
              <w:pStyle w:val="Odstavekseznama"/>
              <w:ind w:left="0"/>
            </w:pPr>
            <w:r w:rsidRPr="00DF20AC">
              <w:t>Način dokazovanja: ponudnik mora ponudbi priložiti:</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Pr="00464EA4">
              <w:t>izjavo, da bo pri dobavi blaga izpolnil zahtevo, 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20AC" w:rsidRDefault="00464EA4"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20AC" w:rsidRDefault="00464EA4" w:rsidP="0028188A">
            <w:pPr>
              <w:jc w:val="center"/>
            </w:pPr>
            <w:r>
              <w:t>NE</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DF20AC">
              <w:t xml:space="preserve">– </w:t>
            </w:r>
            <w:r w:rsidR="0028188A" w:rsidRPr="0028188A">
              <w:t xml:space="preserve">potrdilo, da ima blago znak za okolje tipa I, iz katerega izhaja, da blago izpolnjuje zahteve,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Default="00464EA4" w:rsidP="0028188A">
            <w:pPr>
              <w:jc w:val="center"/>
            </w:pPr>
            <w:r w:rsidRPr="00DF5333">
              <w:t>NE</w:t>
            </w:r>
          </w:p>
        </w:tc>
      </w:tr>
      <w:tr w:rsidR="00464EA4" w:rsidRPr="00DF20AC" w:rsidTr="0028188A">
        <w:tc>
          <w:tcPr>
            <w:tcW w:w="5747" w:type="dxa"/>
            <w:tcBorders>
              <w:top w:val="single" w:sz="6" w:space="0" w:color="auto"/>
              <w:left w:val="single" w:sz="12" w:space="0" w:color="auto"/>
              <w:bottom w:val="single" w:sz="6" w:space="0" w:color="auto"/>
              <w:right w:val="single" w:sz="6" w:space="0" w:color="auto"/>
            </w:tcBorders>
          </w:tcPr>
          <w:p w:rsidR="00464EA4" w:rsidRPr="00DF20AC" w:rsidRDefault="00464EA4" w:rsidP="0028188A">
            <w:pPr>
              <w:jc w:val="both"/>
            </w:pPr>
            <w:r w:rsidRPr="00464EA4">
              <w:t xml:space="preserve">– </w:t>
            </w:r>
            <w:r w:rsidR="0028188A" w:rsidRPr="0028188A">
              <w:t xml:space="preserve">potrdilo neodvisne akreditirane ustanove, </w:t>
            </w:r>
            <w:r w:rsidR="0028188A" w:rsidRPr="0028188A">
              <w:rPr>
                <w:vertAlign w:val="superscript"/>
                <w:lang w:val="sl"/>
              </w:rPr>
              <w:t>12</w:t>
            </w:r>
            <w:r w:rsidR="0028188A">
              <w:t xml:space="preser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64EA4" w:rsidRPr="00DF5333" w:rsidRDefault="00D6193C"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64EA4" w:rsidRPr="00DF5333" w:rsidRDefault="00D6193C" w:rsidP="0028188A">
            <w:pPr>
              <w:jc w:val="center"/>
            </w:pPr>
            <w:r>
              <w:t>NE</w:t>
            </w:r>
          </w:p>
        </w:tc>
      </w:tr>
      <w:tr w:rsidR="0028188A" w:rsidRPr="00DF20AC" w:rsidTr="00E92C0B">
        <w:tc>
          <w:tcPr>
            <w:tcW w:w="5747" w:type="dxa"/>
            <w:tcBorders>
              <w:top w:val="single" w:sz="6" w:space="0" w:color="auto"/>
              <w:left w:val="single" w:sz="12" w:space="0" w:color="auto"/>
              <w:bottom w:val="single" w:sz="6" w:space="0" w:color="auto"/>
              <w:right w:val="single" w:sz="6" w:space="0" w:color="auto"/>
            </w:tcBorders>
          </w:tcPr>
          <w:p w:rsidR="0028188A" w:rsidRPr="00464EA4" w:rsidRDefault="0028188A" w:rsidP="0028188A">
            <w:pPr>
              <w:jc w:val="both"/>
            </w:pPr>
            <w:r w:rsidRPr="00464EA4">
              <w:t xml:space="preserve">– </w:t>
            </w:r>
            <w:r w:rsidRPr="0028188A">
              <w:t xml:space="preserve">tehnično dokumentacijo proizvajalca, iz katere izhaja, da so zahteve izpolnjene,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5333" w:rsidRDefault="00D6193C"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Pr="00DF5333" w:rsidRDefault="00D6193C" w:rsidP="0028188A">
            <w:pPr>
              <w:jc w:val="center"/>
            </w:pPr>
            <w:r>
              <w:t>NE</w:t>
            </w:r>
          </w:p>
        </w:tc>
      </w:tr>
      <w:tr w:rsidR="00464EA4" w:rsidRPr="00DF20AC" w:rsidTr="00E92C0B">
        <w:tc>
          <w:tcPr>
            <w:tcW w:w="5747" w:type="dxa"/>
            <w:tcBorders>
              <w:top w:val="single" w:sz="6" w:space="0" w:color="auto"/>
              <w:left w:val="single" w:sz="12" w:space="0" w:color="auto"/>
              <w:bottom w:val="single" w:sz="2" w:space="0" w:color="auto"/>
              <w:right w:val="single" w:sz="6" w:space="0" w:color="auto"/>
            </w:tcBorders>
          </w:tcPr>
          <w:p w:rsidR="00464EA4" w:rsidRPr="0028188A" w:rsidRDefault="00464EA4" w:rsidP="0028188A">
            <w:pPr>
              <w:jc w:val="both"/>
              <w:rPr>
                <w:vertAlign w:val="superscript"/>
                <w:lang w:val="sl"/>
              </w:rPr>
            </w:pPr>
            <w:r w:rsidRPr="00DF20AC">
              <w:t xml:space="preserve">– </w:t>
            </w:r>
            <w:r w:rsidR="0028188A" w:rsidRPr="0028188A">
              <w:t>ustrezno dokazilo, iz katerega izhaja, da so zahteve izpolnjene.</w:t>
            </w:r>
            <w:r w:rsidR="0028188A" w:rsidRPr="0028188A">
              <w:rPr>
                <w:vertAlign w:val="superscript"/>
                <w:lang w:val="sl"/>
              </w:rPr>
              <w:t xml:space="preserve"> </w:t>
            </w:r>
            <w:r w:rsidR="0028188A">
              <w:rPr>
                <w:vertAlign w:val="superscript"/>
                <w:lang w:val="sl"/>
              </w:rPr>
              <w:t>13</w:t>
            </w:r>
          </w:p>
        </w:tc>
        <w:tc>
          <w:tcPr>
            <w:tcW w:w="1751" w:type="dxa"/>
            <w:tcBorders>
              <w:top w:val="single" w:sz="6" w:space="0" w:color="auto"/>
              <w:left w:val="single" w:sz="6" w:space="0" w:color="auto"/>
              <w:bottom w:val="single" w:sz="2" w:space="0" w:color="auto"/>
              <w:right w:val="single" w:sz="6" w:space="0" w:color="auto"/>
            </w:tcBorders>
            <w:vAlign w:val="center"/>
          </w:tcPr>
          <w:p w:rsidR="00464EA4" w:rsidRPr="00DF5333" w:rsidRDefault="00464EA4" w:rsidP="0028188A">
            <w:pPr>
              <w:jc w:val="center"/>
            </w:pPr>
            <w:r w:rsidRPr="00DF5333">
              <w:t>DA</w:t>
            </w:r>
          </w:p>
        </w:tc>
        <w:tc>
          <w:tcPr>
            <w:tcW w:w="1564" w:type="dxa"/>
            <w:tcBorders>
              <w:top w:val="single" w:sz="6" w:space="0" w:color="auto"/>
              <w:left w:val="single" w:sz="6" w:space="0" w:color="auto"/>
              <w:bottom w:val="single" w:sz="2" w:space="0" w:color="auto"/>
              <w:right w:val="single" w:sz="12" w:space="0" w:color="auto"/>
            </w:tcBorders>
            <w:vAlign w:val="center"/>
          </w:tcPr>
          <w:p w:rsidR="00464EA4" w:rsidRDefault="00464EA4" w:rsidP="0028188A">
            <w:pPr>
              <w:jc w:val="center"/>
            </w:pPr>
            <w:r w:rsidRPr="00DF5333">
              <w:t>NE</w:t>
            </w:r>
          </w:p>
        </w:tc>
      </w:tr>
      <w:tr w:rsidR="0028188A" w:rsidRPr="00DF20AC" w:rsidTr="00575E97">
        <w:tc>
          <w:tcPr>
            <w:tcW w:w="9062" w:type="dxa"/>
            <w:gridSpan w:val="3"/>
            <w:tcBorders>
              <w:top w:val="single" w:sz="2" w:space="0" w:color="auto"/>
              <w:left w:val="single" w:sz="12" w:space="0" w:color="auto"/>
              <w:bottom w:val="single" w:sz="2" w:space="0" w:color="auto"/>
              <w:right w:val="single" w:sz="12" w:space="0" w:color="auto"/>
            </w:tcBorders>
            <w:shd w:val="clear" w:color="auto" w:fill="auto"/>
          </w:tcPr>
          <w:p w:rsidR="0028188A" w:rsidRDefault="0028188A" w:rsidP="0028188A">
            <w:pPr>
              <w:numPr>
                <w:ilvl w:val="0"/>
                <w:numId w:val="7"/>
              </w:numPr>
              <w:ind w:left="284"/>
              <w:contextualSpacing/>
            </w:pPr>
            <w:r w:rsidRPr="0028188A">
              <w:t xml:space="preserve">Popravljivost in razpoložljivost rezervnih delov: Izdelek mora biti zasnovan tako, da lahko njegove zamenljive sestavne dele končni uporabnik oziroma profesionalni servisni tehnik </w:t>
            </w:r>
            <w:r w:rsidRPr="0028188A">
              <w:lastRenderedPageBreak/>
              <w:t>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rsidR="0028188A" w:rsidRPr="0028188A" w:rsidRDefault="0028188A" w:rsidP="0028188A">
            <w:pPr>
              <w:ind w:left="284"/>
            </w:pPr>
            <w:r>
              <w:rPr>
                <w:vertAlign w:val="superscript"/>
                <w:lang w:val="sl"/>
              </w:rPr>
              <w:t>14</w:t>
            </w:r>
            <w:r w:rsidRPr="00A82C02">
              <w:rPr>
                <w:lang w:val="sl"/>
              </w:rPr>
              <w:t xml:space="preserve"> Kot ustrezno dokazilo šteje izjava proizvajalca.</w:t>
            </w:r>
          </w:p>
        </w:tc>
      </w:tr>
      <w:tr w:rsidR="0028188A" w:rsidRPr="00DF20AC" w:rsidTr="00575E97">
        <w:tc>
          <w:tcPr>
            <w:tcW w:w="9062" w:type="dxa"/>
            <w:gridSpan w:val="3"/>
            <w:tcBorders>
              <w:top w:val="single" w:sz="2" w:space="0" w:color="auto"/>
              <w:left w:val="single" w:sz="12" w:space="0" w:color="auto"/>
              <w:bottom w:val="single" w:sz="6" w:space="0" w:color="auto"/>
              <w:right w:val="single" w:sz="12" w:space="0" w:color="auto"/>
            </w:tcBorders>
          </w:tcPr>
          <w:p w:rsidR="0028188A" w:rsidRPr="00DF20AC" w:rsidRDefault="0028188A" w:rsidP="0028188A">
            <w:pPr>
              <w:pStyle w:val="Odstavekseznama"/>
              <w:ind w:left="0"/>
            </w:pPr>
            <w:r w:rsidRPr="00DF20AC">
              <w:lastRenderedPageBreak/>
              <w:t>Način dokazovanja: ponudnik mora ponudbi priložiti:</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DF20AC">
              <w:t xml:space="preserve">– </w:t>
            </w:r>
            <w:r w:rsidRPr="0028188A">
              <w:t xml:space="preserve">izjavo, da bo pri dobavi blaga izpolnil zahtevo,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20AC" w:rsidRDefault="0028188A"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Pr="00DF20AC" w:rsidRDefault="0028188A" w:rsidP="0028188A">
            <w:pPr>
              <w:jc w:val="center"/>
            </w:pPr>
            <w:r>
              <w:t>NE</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DF20AC">
              <w:t xml:space="preserve">– </w:t>
            </w:r>
            <w:r w:rsidRPr="0028188A">
              <w:t xml:space="preserve">potrdilo, da ima blago znak za okolje tipa I, iz katerega izhaja, da blago izpolnjuje zahteve,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5333" w:rsidRDefault="0028188A"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Default="0028188A" w:rsidP="0028188A">
            <w:pPr>
              <w:jc w:val="center"/>
            </w:pPr>
            <w:r w:rsidRPr="00DF5333">
              <w:t>NE</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464EA4">
              <w:t xml:space="preserve">– </w:t>
            </w:r>
            <w:r w:rsidRPr="0028188A">
              <w:t>ustrezno dokazilo, iz katerega izhaja, da so zahteve izpolnjene.</w:t>
            </w:r>
            <w:r w:rsidRPr="0028188A">
              <w:rPr>
                <w:vertAlign w:val="superscript"/>
                <w:lang w:val="sl"/>
              </w:rPr>
              <w:t xml:space="preserve"> 14</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5333" w:rsidRDefault="00D6193C"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Pr="00DF5333" w:rsidRDefault="00D6193C" w:rsidP="0028188A">
            <w:pPr>
              <w:jc w:val="center"/>
            </w:pPr>
            <w:r>
              <w:t>NE</w:t>
            </w:r>
          </w:p>
        </w:tc>
      </w:tr>
      <w:tr w:rsidR="0028188A" w:rsidRPr="00DF20AC" w:rsidTr="00575E97">
        <w:tc>
          <w:tcPr>
            <w:tcW w:w="9062" w:type="dxa"/>
            <w:gridSpan w:val="3"/>
            <w:tcBorders>
              <w:top w:val="single" w:sz="6" w:space="0" w:color="auto"/>
              <w:left w:val="single" w:sz="12" w:space="0" w:color="auto"/>
              <w:bottom w:val="single" w:sz="2" w:space="0" w:color="auto"/>
              <w:right w:val="single" w:sz="12" w:space="0" w:color="auto"/>
            </w:tcBorders>
            <w:shd w:val="clear" w:color="auto" w:fill="auto"/>
          </w:tcPr>
          <w:p w:rsidR="0028188A" w:rsidRDefault="0028188A" w:rsidP="0028188A">
            <w:pPr>
              <w:numPr>
                <w:ilvl w:val="0"/>
                <w:numId w:val="7"/>
              </w:numPr>
              <w:ind w:left="284"/>
              <w:contextualSpacing/>
            </w:pPr>
            <w:r w:rsidRPr="0028188A">
              <w:t>Garancija: Ponudnik mora zagotoviti najmanj štiriletno garancijo za popravilo ali zamenjavo.</w:t>
            </w:r>
          </w:p>
          <w:p w:rsidR="0028188A" w:rsidRPr="0028188A" w:rsidRDefault="0028188A" w:rsidP="0028188A">
            <w:pPr>
              <w:ind w:left="284"/>
            </w:pPr>
            <w:r>
              <w:rPr>
                <w:rStyle w:val="Sprotnaopomba-sklic"/>
              </w:rPr>
              <w:t>15</w:t>
            </w:r>
            <w:r>
              <w:t xml:space="preserve"> </w:t>
            </w:r>
            <w:r w:rsidRPr="005D6F21">
              <w:rPr>
                <w:sz w:val="18"/>
                <w:szCs w:val="18"/>
              </w:rPr>
              <w:t>Kot ustrezno dokazilo šteje izjava</w:t>
            </w:r>
            <w:r w:rsidRPr="005D6F21">
              <w:rPr>
                <w:spacing w:val="-24"/>
                <w:sz w:val="18"/>
                <w:szCs w:val="18"/>
              </w:rPr>
              <w:t xml:space="preserve"> </w:t>
            </w:r>
            <w:r w:rsidRPr="005D6F21">
              <w:rPr>
                <w:sz w:val="18"/>
                <w:szCs w:val="18"/>
              </w:rPr>
              <w:t>proizvajalca.</w:t>
            </w:r>
          </w:p>
        </w:tc>
      </w:tr>
      <w:tr w:rsidR="0028188A" w:rsidRPr="00DF20AC" w:rsidTr="00575E97">
        <w:tc>
          <w:tcPr>
            <w:tcW w:w="9062" w:type="dxa"/>
            <w:gridSpan w:val="3"/>
            <w:tcBorders>
              <w:top w:val="single" w:sz="2" w:space="0" w:color="auto"/>
              <w:left w:val="single" w:sz="12" w:space="0" w:color="auto"/>
              <w:bottom w:val="single" w:sz="6" w:space="0" w:color="auto"/>
              <w:right w:val="single" w:sz="12" w:space="0" w:color="auto"/>
            </w:tcBorders>
          </w:tcPr>
          <w:p w:rsidR="0028188A" w:rsidRPr="00DF20AC" w:rsidRDefault="0028188A" w:rsidP="0028188A">
            <w:pPr>
              <w:pStyle w:val="Odstavekseznama"/>
              <w:ind w:left="0"/>
            </w:pPr>
            <w:r w:rsidRPr="00DF20AC">
              <w:t>Način dokazovanja: ponudnik mora ponudbi priložiti:</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DF20AC">
              <w:t xml:space="preserve">– </w:t>
            </w:r>
            <w:r w:rsidRPr="0028188A">
              <w:t xml:space="preserve">izjavo, da bo pri dobavi blaga izpolnil zahtevo,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20AC" w:rsidRDefault="0028188A"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Pr="00DF20AC" w:rsidRDefault="0028188A" w:rsidP="0028188A">
            <w:pPr>
              <w:jc w:val="center"/>
            </w:pPr>
            <w:r>
              <w:t>NE</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DF20AC">
              <w:t xml:space="preserve">– </w:t>
            </w:r>
            <w:r w:rsidRPr="0028188A">
              <w:t>potrdilo, da ima blago znak za okolje tipa I, iz katerega izhaja, d</w:t>
            </w:r>
            <w:r>
              <w:t xml:space="preserve">a blago izpolnjuje zahteve,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5333" w:rsidRDefault="0028188A" w:rsidP="0028188A">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Default="0028188A" w:rsidP="0028188A">
            <w:pPr>
              <w:jc w:val="center"/>
            </w:pPr>
            <w:r w:rsidRPr="00DF5333">
              <w:t>NE</w:t>
            </w:r>
          </w:p>
        </w:tc>
      </w:tr>
      <w:tr w:rsidR="0028188A" w:rsidRPr="00DF20AC" w:rsidTr="0028188A">
        <w:tc>
          <w:tcPr>
            <w:tcW w:w="5747" w:type="dxa"/>
            <w:tcBorders>
              <w:top w:val="single" w:sz="6" w:space="0" w:color="auto"/>
              <w:left w:val="single" w:sz="12" w:space="0" w:color="auto"/>
              <w:bottom w:val="single" w:sz="6" w:space="0" w:color="auto"/>
              <w:right w:val="single" w:sz="6" w:space="0" w:color="auto"/>
            </w:tcBorders>
          </w:tcPr>
          <w:p w:rsidR="0028188A" w:rsidRPr="00DF20AC" w:rsidRDefault="0028188A" w:rsidP="0028188A">
            <w:pPr>
              <w:jc w:val="both"/>
            </w:pPr>
            <w:r w:rsidRPr="00464EA4">
              <w:t xml:space="preserve">– </w:t>
            </w:r>
            <w:r w:rsidRPr="0028188A">
              <w:t xml:space="preserve">ustrezno dokazilo, iz katerega izhaja, da so zahteve izpolnjene. </w:t>
            </w:r>
            <w:r w:rsidRPr="0028188A">
              <w:rPr>
                <w:vertAlign w:val="superscript"/>
                <w:lang w:val="sl"/>
              </w:rPr>
              <w:t>15</w:t>
            </w:r>
          </w:p>
        </w:tc>
        <w:tc>
          <w:tcPr>
            <w:tcW w:w="1751" w:type="dxa"/>
            <w:tcBorders>
              <w:top w:val="single" w:sz="6" w:space="0" w:color="auto"/>
              <w:left w:val="single" w:sz="6" w:space="0" w:color="auto"/>
              <w:bottom w:val="single" w:sz="6" w:space="0" w:color="auto"/>
              <w:right w:val="single" w:sz="6" w:space="0" w:color="auto"/>
            </w:tcBorders>
            <w:vAlign w:val="center"/>
          </w:tcPr>
          <w:p w:rsidR="0028188A" w:rsidRPr="00DF5333" w:rsidRDefault="00D6193C" w:rsidP="0028188A">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8188A" w:rsidRPr="00DF5333" w:rsidRDefault="00D6193C" w:rsidP="0028188A">
            <w:pPr>
              <w:jc w:val="center"/>
            </w:pPr>
            <w:r>
              <w:t>NE</w:t>
            </w:r>
          </w:p>
        </w:tc>
      </w:tr>
      <w:tr w:rsidR="004011F6" w:rsidRPr="00DF20AC" w:rsidTr="00575E97">
        <w:tc>
          <w:tcPr>
            <w:tcW w:w="9062" w:type="dxa"/>
            <w:gridSpan w:val="3"/>
            <w:tcBorders>
              <w:top w:val="single" w:sz="6" w:space="0" w:color="auto"/>
              <w:left w:val="single" w:sz="12" w:space="0" w:color="auto"/>
              <w:bottom w:val="single" w:sz="2" w:space="0" w:color="auto"/>
              <w:right w:val="single" w:sz="12" w:space="0" w:color="auto"/>
            </w:tcBorders>
            <w:shd w:val="clear" w:color="auto" w:fill="auto"/>
          </w:tcPr>
          <w:p w:rsidR="004011F6" w:rsidRPr="004011F6" w:rsidRDefault="004011F6" w:rsidP="004011F6">
            <w:pPr>
              <w:numPr>
                <w:ilvl w:val="0"/>
                <w:numId w:val="8"/>
              </w:numPr>
              <w:ind w:left="284" w:hanging="357"/>
              <w:contextualSpacing/>
            </w:pPr>
            <w:r w:rsidRPr="004011F6">
              <w:t>Navodila za uporabo: Izdelek se dobavi z naslednjimi informacijami v tiskani (na embalaži in/ali v dokumentaciji, priloženi izdelku) in/ali v elektronski obliki:</w:t>
            </w:r>
          </w:p>
          <w:p w:rsidR="004011F6" w:rsidRPr="004011F6" w:rsidRDefault="004011F6" w:rsidP="004011F6">
            <w:pPr>
              <w:numPr>
                <w:ilvl w:val="0"/>
                <w:numId w:val="9"/>
              </w:numPr>
              <w:ind w:left="709" w:hanging="357"/>
              <w:rPr>
                <w:lang w:val="sl"/>
              </w:rPr>
            </w:pPr>
            <w:r w:rsidRPr="004011F6">
              <w:rPr>
                <w:lang w:val="sl"/>
              </w:rPr>
              <w:t>z navodili za namestitev, vključno z informacijami o delovnem tlaku, ki je primeren za izdelek;</w:t>
            </w:r>
          </w:p>
          <w:p w:rsidR="004011F6" w:rsidRPr="004011F6" w:rsidRDefault="004011F6" w:rsidP="004011F6">
            <w:pPr>
              <w:numPr>
                <w:ilvl w:val="0"/>
                <w:numId w:val="9"/>
              </w:numPr>
              <w:ind w:left="709" w:hanging="357"/>
              <w:rPr>
                <w:lang w:val="sl"/>
              </w:rPr>
            </w:pPr>
            <w:r w:rsidRPr="004011F6">
              <w:rPr>
                <w:lang w:val="sl"/>
              </w:rPr>
              <w:t>s priporočili glede pravilne uporabe in vzdrževanja izdelka (vključno s čiščenjem in odstranjevanjem vodnega kamna) ter vsemi ostalimi navodili, zlasti:</w:t>
            </w:r>
          </w:p>
          <w:p w:rsidR="004011F6" w:rsidRPr="004011F6" w:rsidRDefault="004011F6" w:rsidP="004011F6">
            <w:pPr>
              <w:numPr>
                <w:ilvl w:val="1"/>
                <w:numId w:val="9"/>
              </w:numPr>
              <w:ind w:left="1134" w:hanging="357"/>
              <w:rPr>
                <w:lang w:val="sl"/>
              </w:rPr>
            </w:pPr>
            <w:r w:rsidRPr="004011F6">
              <w:rPr>
                <w:lang w:val="sl"/>
              </w:rPr>
              <w:t>nasveti za vzdrževanje in uporabo izdelka;</w:t>
            </w:r>
          </w:p>
          <w:p w:rsidR="004011F6" w:rsidRPr="004011F6" w:rsidRDefault="004011F6" w:rsidP="004011F6">
            <w:pPr>
              <w:numPr>
                <w:ilvl w:val="1"/>
                <w:numId w:val="9"/>
              </w:numPr>
              <w:ind w:left="1134" w:hanging="357"/>
              <w:rPr>
                <w:lang w:val="sl"/>
              </w:rPr>
            </w:pPr>
            <w:r w:rsidRPr="004011F6">
              <w:rPr>
                <w:lang w:val="sl"/>
              </w:rPr>
              <w:t>informacijami o tem, katere rezervne dele je mogoče zamenjati;</w:t>
            </w:r>
          </w:p>
          <w:p w:rsidR="004011F6" w:rsidRPr="004011F6" w:rsidRDefault="004011F6" w:rsidP="004011F6">
            <w:pPr>
              <w:numPr>
                <w:ilvl w:val="1"/>
                <w:numId w:val="9"/>
              </w:numPr>
              <w:ind w:left="1134" w:hanging="357"/>
              <w:rPr>
                <w:lang w:val="sl"/>
              </w:rPr>
            </w:pPr>
            <w:r w:rsidRPr="004011F6">
              <w:rPr>
                <w:lang w:val="sl"/>
              </w:rPr>
              <w:t>navodili za zamenjavo tesnil, če pipa pušča;</w:t>
            </w:r>
          </w:p>
          <w:p w:rsidR="004011F6" w:rsidRPr="004011F6" w:rsidRDefault="004011F6" w:rsidP="004011F6">
            <w:pPr>
              <w:numPr>
                <w:ilvl w:val="1"/>
                <w:numId w:val="9"/>
              </w:numPr>
              <w:ind w:left="1134" w:hanging="357"/>
              <w:rPr>
                <w:lang w:val="sl"/>
              </w:rPr>
            </w:pPr>
            <w:r w:rsidRPr="004011F6">
              <w:rPr>
                <w:lang w:val="sl"/>
              </w:rPr>
              <w:t>nasveti glede čiščenja sanitarnih armatur s primernimi materiali, da se prepreči poškodbe notranje in zunanje površine;</w:t>
            </w:r>
          </w:p>
          <w:p w:rsidR="004011F6" w:rsidRDefault="004011F6" w:rsidP="004011F6">
            <w:pPr>
              <w:numPr>
                <w:ilvl w:val="1"/>
                <w:numId w:val="9"/>
              </w:numPr>
              <w:ind w:left="1134" w:hanging="357"/>
              <w:rPr>
                <w:lang w:val="sl"/>
              </w:rPr>
            </w:pPr>
            <w:r w:rsidRPr="004011F6">
              <w:rPr>
                <w:lang w:val="sl"/>
              </w:rPr>
              <w:t>nasveti za redno in pravilno servisiranje prezračevalnikov.</w:t>
            </w:r>
          </w:p>
          <w:p w:rsidR="004011F6" w:rsidRPr="004011F6" w:rsidRDefault="004011F6" w:rsidP="004011F6">
            <w:r>
              <w:rPr>
                <w:rStyle w:val="Sprotnaopomba-sklic"/>
              </w:rPr>
              <w:t>16</w:t>
            </w:r>
            <w:r>
              <w:t xml:space="preserve"> </w:t>
            </w:r>
            <w:r w:rsidRPr="005D6F21">
              <w:rPr>
                <w:sz w:val="18"/>
                <w:szCs w:val="18"/>
              </w:rPr>
              <w:t>Kot ustrezno dokazilo šteje izjava</w:t>
            </w:r>
            <w:r w:rsidRPr="005D6F21">
              <w:rPr>
                <w:spacing w:val="-5"/>
                <w:sz w:val="18"/>
                <w:szCs w:val="18"/>
              </w:rPr>
              <w:t xml:space="preserve"> </w:t>
            </w:r>
            <w:r w:rsidRPr="005D6F21">
              <w:rPr>
                <w:sz w:val="18"/>
                <w:szCs w:val="18"/>
              </w:rPr>
              <w:t>proizvajalca.</w:t>
            </w:r>
          </w:p>
        </w:tc>
      </w:tr>
      <w:tr w:rsidR="004011F6" w:rsidRPr="00DF20AC" w:rsidTr="00575E97">
        <w:tc>
          <w:tcPr>
            <w:tcW w:w="9062" w:type="dxa"/>
            <w:gridSpan w:val="3"/>
            <w:tcBorders>
              <w:top w:val="single" w:sz="2" w:space="0" w:color="auto"/>
              <w:left w:val="single" w:sz="12" w:space="0" w:color="auto"/>
              <w:bottom w:val="single" w:sz="6" w:space="0" w:color="auto"/>
              <w:right w:val="single" w:sz="12" w:space="0" w:color="auto"/>
            </w:tcBorders>
          </w:tcPr>
          <w:p w:rsidR="004011F6" w:rsidRPr="00DF20AC" w:rsidRDefault="004011F6" w:rsidP="00F72AA7">
            <w:pPr>
              <w:pStyle w:val="Odstavekseznama"/>
              <w:ind w:left="0"/>
            </w:pPr>
            <w:r w:rsidRPr="00DF20AC">
              <w:t>Način dokazovanja: ponudnik mora ponudbi priložiti:</w:t>
            </w:r>
          </w:p>
        </w:tc>
      </w:tr>
      <w:tr w:rsidR="004011F6" w:rsidRPr="00DF20AC" w:rsidTr="00F72AA7">
        <w:tc>
          <w:tcPr>
            <w:tcW w:w="5747" w:type="dxa"/>
            <w:tcBorders>
              <w:top w:val="single" w:sz="6" w:space="0" w:color="auto"/>
              <w:left w:val="single" w:sz="12" w:space="0" w:color="auto"/>
              <w:bottom w:val="single" w:sz="6" w:space="0" w:color="auto"/>
              <w:right w:val="single" w:sz="6" w:space="0" w:color="auto"/>
            </w:tcBorders>
          </w:tcPr>
          <w:p w:rsidR="004011F6" w:rsidRPr="00DF20AC" w:rsidRDefault="004011F6" w:rsidP="00F72AA7">
            <w:pPr>
              <w:jc w:val="both"/>
            </w:pPr>
            <w:r w:rsidRPr="00DF20AC">
              <w:t xml:space="preserve">– </w:t>
            </w:r>
            <w:r w:rsidRPr="004011F6">
              <w:t xml:space="preserve">izjavo, da bo pri dobavi blaga izpolnil zahtevo,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011F6" w:rsidRPr="00DF20AC" w:rsidRDefault="004011F6" w:rsidP="00F72AA7">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011F6" w:rsidRPr="00DF20AC" w:rsidRDefault="004011F6" w:rsidP="00F72AA7">
            <w:pPr>
              <w:jc w:val="center"/>
            </w:pPr>
            <w:r>
              <w:t>NE</w:t>
            </w:r>
          </w:p>
        </w:tc>
      </w:tr>
      <w:tr w:rsidR="004011F6" w:rsidRPr="00DF20AC" w:rsidTr="00F72AA7">
        <w:tc>
          <w:tcPr>
            <w:tcW w:w="5747" w:type="dxa"/>
            <w:tcBorders>
              <w:top w:val="single" w:sz="6" w:space="0" w:color="auto"/>
              <w:left w:val="single" w:sz="12" w:space="0" w:color="auto"/>
              <w:bottom w:val="single" w:sz="6" w:space="0" w:color="auto"/>
              <w:right w:val="single" w:sz="6" w:space="0" w:color="auto"/>
            </w:tcBorders>
          </w:tcPr>
          <w:p w:rsidR="004011F6" w:rsidRPr="00DF20AC" w:rsidRDefault="004011F6" w:rsidP="00F72AA7">
            <w:pPr>
              <w:jc w:val="both"/>
            </w:pPr>
            <w:r w:rsidRPr="00DF20AC">
              <w:t xml:space="preserve">– </w:t>
            </w:r>
            <w:r w:rsidRPr="004011F6">
              <w:t xml:space="preserve">potrdilo, da ima blago znak za okolje tipa I, iz katerega izhaja, da blago izpolnjuje zahteve, </w:t>
            </w:r>
            <w:r w:rsidR="00E92C0B"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011F6" w:rsidRPr="00DF5333" w:rsidRDefault="004011F6" w:rsidP="00F72AA7">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4011F6" w:rsidRDefault="004011F6" w:rsidP="00F72AA7">
            <w:pPr>
              <w:jc w:val="center"/>
            </w:pPr>
            <w:r w:rsidRPr="00DF5333">
              <w:t>NE</w:t>
            </w:r>
          </w:p>
        </w:tc>
      </w:tr>
      <w:tr w:rsidR="004011F6" w:rsidRPr="00DF20AC" w:rsidTr="00F72AA7">
        <w:tc>
          <w:tcPr>
            <w:tcW w:w="5747" w:type="dxa"/>
            <w:tcBorders>
              <w:top w:val="single" w:sz="6" w:space="0" w:color="auto"/>
              <w:left w:val="single" w:sz="12" w:space="0" w:color="auto"/>
              <w:bottom w:val="single" w:sz="6" w:space="0" w:color="auto"/>
              <w:right w:val="single" w:sz="6" w:space="0" w:color="auto"/>
            </w:tcBorders>
          </w:tcPr>
          <w:p w:rsidR="004011F6" w:rsidRPr="00DF20AC" w:rsidRDefault="004011F6" w:rsidP="00F72AA7">
            <w:pPr>
              <w:jc w:val="both"/>
            </w:pPr>
            <w:r w:rsidRPr="00464EA4">
              <w:t xml:space="preserve">– </w:t>
            </w:r>
            <w:r w:rsidRPr="004011F6">
              <w:t xml:space="preserve">ustrezno dokazilo, iz katerega izhaja, da so zahteve izpolnjene. </w:t>
            </w:r>
            <w:r w:rsidRPr="004011F6">
              <w:rPr>
                <w:vertAlign w:val="superscript"/>
                <w:lang w:val="sl"/>
              </w:rPr>
              <w:t>16</w:t>
            </w:r>
          </w:p>
        </w:tc>
        <w:tc>
          <w:tcPr>
            <w:tcW w:w="1751" w:type="dxa"/>
            <w:tcBorders>
              <w:top w:val="single" w:sz="6" w:space="0" w:color="auto"/>
              <w:left w:val="single" w:sz="6" w:space="0" w:color="auto"/>
              <w:bottom w:val="single" w:sz="6" w:space="0" w:color="auto"/>
              <w:right w:val="single" w:sz="6" w:space="0" w:color="auto"/>
            </w:tcBorders>
            <w:vAlign w:val="center"/>
          </w:tcPr>
          <w:p w:rsidR="004011F6" w:rsidRPr="00DF5333" w:rsidRDefault="003B2B80" w:rsidP="00F72AA7">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4011F6" w:rsidRPr="00DF5333" w:rsidRDefault="003B2B80" w:rsidP="00F72AA7">
            <w:pPr>
              <w:jc w:val="center"/>
            </w:pPr>
            <w:r>
              <w:t>NE</w:t>
            </w:r>
          </w:p>
        </w:tc>
      </w:tr>
    </w:tbl>
    <w:tbl>
      <w:tblPr>
        <w:tblStyle w:val="Tabelamrea"/>
        <w:tblW w:w="0" w:type="auto"/>
        <w:tblLook w:val="04A0" w:firstRow="1" w:lastRow="0" w:firstColumn="1" w:lastColumn="0" w:noHBand="0" w:noVBand="1"/>
      </w:tblPr>
      <w:tblGrid>
        <w:gridCol w:w="5734"/>
        <w:gridCol w:w="1747"/>
        <w:gridCol w:w="1561"/>
      </w:tblGrid>
      <w:tr w:rsidR="00EB1DF0" w:rsidRPr="00DF20AC" w:rsidTr="00694D51">
        <w:tc>
          <w:tcPr>
            <w:tcW w:w="9042" w:type="dxa"/>
            <w:gridSpan w:val="3"/>
            <w:tcBorders>
              <w:top w:val="single" w:sz="12" w:space="0" w:color="auto"/>
              <w:left w:val="single" w:sz="12" w:space="0" w:color="auto"/>
              <w:bottom w:val="single" w:sz="12" w:space="0" w:color="auto"/>
              <w:right w:val="single" w:sz="12" w:space="0" w:color="auto"/>
            </w:tcBorders>
            <w:shd w:val="clear" w:color="auto" w:fill="auto"/>
          </w:tcPr>
          <w:p w:rsidR="00EB1DF0" w:rsidRPr="00DF20AC" w:rsidRDefault="00EB1DF0" w:rsidP="00EB1DF0">
            <w:pPr>
              <w:rPr>
                <w:u w:val="single"/>
              </w:rPr>
            </w:pPr>
          </w:p>
        </w:tc>
      </w:tr>
      <w:tr w:rsidR="00EB1DF0" w:rsidRPr="00DF20AC" w:rsidTr="00694D51">
        <w:tc>
          <w:tcPr>
            <w:tcW w:w="5734" w:type="dxa"/>
            <w:tcBorders>
              <w:top w:val="single" w:sz="12" w:space="0" w:color="auto"/>
              <w:left w:val="single" w:sz="12" w:space="0" w:color="auto"/>
              <w:bottom w:val="single" w:sz="6" w:space="0" w:color="auto"/>
              <w:right w:val="single" w:sz="6" w:space="0" w:color="auto"/>
            </w:tcBorders>
            <w:shd w:val="clear" w:color="auto" w:fill="D0CECE" w:themeFill="background2" w:themeFillShade="E6"/>
          </w:tcPr>
          <w:p w:rsidR="00EB1DF0" w:rsidRPr="00694D51" w:rsidRDefault="00357F0D" w:rsidP="00EB1DF0">
            <w:pPr>
              <w:rPr>
                <w:b/>
              </w:rPr>
            </w:pPr>
            <w:r w:rsidRPr="00694D51">
              <w:rPr>
                <w:b/>
              </w:rPr>
              <w:t>3.2. Namestitev sanitarnih armatur</w:t>
            </w:r>
          </w:p>
        </w:tc>
        <w:tc>
          <w:tcPr>
            <w:tcW w:w="1747" w:type="dxa"/>
            <w:tcBorders>
              <w:top w:val="single" w:sz="12" w:space="0" w:color="auto"/>
              <w:left w:val="single" w:sz="6" w:space="0" w:color="auto"/>
              <w:bottom w:val="single" w:sz="6" w:space="0" w:color="auto"/>
              <w:right w:val="single" w:sz="6" w:space="0" w:color="auto"/>
            </w:tcBorders>
            <w:shd w:val="clear" w:color="auto" w:fill="D0CECE" w:themeFill="background2" w:themeFillShade="E6"/>
            <w:vAlign w:val="center"/>
          </w:tcPr>
          <w:p w:rsidR="00EB1DF0" w:rsidRPr="00694D51" w:rsidRDefault="00EB1DF0" w:rsidP="00EB1DF0">
            <w:pPr>
              <w:jc w:val="center"/>
              <w:rPr>
                <w:b/>
              </w:rPr>
            </w:pPr>
            <w:r w:rsidRPr="00694D51">
              <w:rPr>
                <w:b/>
              </w:rPr>
              <w:t>DA</w:t>
            </w:r>
          </w:p>
        </w:tc>
        <w:tc>
          <w:tcPr>
            <w:tcW w:w="1561" w:type="dxa"/>
            <w:tcBorders>
              <w:top w:val="single" w:sz="12" w:space="0" w:color="auto"/>
              <w:left w:val="single" w:sz="6" w:space="0" w:color="auto"/>
              <w:bottom w:val="single" w:sz="6" w:space="0" w:color="auto"/>
              <w:right w:val="single" w:sz="12" w:space="0" w:color="auto"/>
            </w:tcBorders>
            <w:shd w:val="clear" w:color="auto" w:fill="D0CECE" w:themeFill="background2" w:themeFillShade="E6"/>
            <w:vAlign w:val="center"/>
          </w:tcPr>
          <w:p w:rsidR="00EB1DF0" w:rsidRPr="00694D51" w:rsidRDefault="00EB1DF0" w:rsidP="00EB1DF0">
            <w:pPr>
              <w:jc w:val="center"/>
              <w:rPr>
                <w:b/>
              </w:rPr>
            </w:pPr>
            <w:r w:rsidRPr="00694D51">
              <w:rPr>
                <w:b/>
              </w:rPr>
              <w:t>NE</w:t>
            </w:r>
          </w:p>
        </w:tc>
      </w:tr>
      <w:tr w:rsidR="00694D51" w:rsidRPr="00DF20AC" w:rsidTr="0028188A">
        <w:tc>
          <w:tcPr>
            <w:tcW w:w="5734" w:type="dxa"/>
            <w:tcBorders>
              <w:top w:val="single" w:sz="6" w:space="0" w:color="auto"/>
              <w:left w:val="single" w:sz="12" w:space="0" w:color="auto"/>
              <w:bottom w:val="single" w:sz="6" w:space="0" w:color="auto"/>
              <w:right w:val="single" w:sz="6" w:space="0" w:color="auto"/>
            </w:tcBorders>
          </w:tcPr>
          <w:p w:rsidR="00694D51" w:rsidRPr="00694D51" w:rsidRDefault="00694D51" w:rsidP="00694D51">
            <w:pPr>
              <w:pStyle w:val="Odstavekseznama"/>
              <w:ind w:left="0"/>
              <w:rPr>
                <w:b/>
              </w:rPr>
            </w:pPr>
            <w:r w:rsidRPr="00694D51">
              <w:rPr>
                <w:b/>
              </w:rPr>
              <w:t>3.2.1. Armature, ki vključujejo senzorje ali omejevalnike</w:t>
            </w:r>
          </w:p>
        </w:tc>
        <w:tc>
          <w:tcPr>
            <w:tcW w:w="1747" w:type="dxa"/>
            <w:tcBorders>
              <w:top w:val="single" w:sz="6" w:space="0" w:color="auto"/>
              <w:left w:val="single" w:sz="6" w:space="0" w:color="auto"/>
              <w:bottom w:val="single" w:sz="6" w:space="0" w:color="auto"/>
              <w:right w:val="single" w:sz="6" w:space="0" w:color="auto"/>
            </w:tcBorders>
            <w:vAlign w:val="center"/>
          </w:tcPr>
          <w:p w:rsidR="00694D51" w:rsidRPr="00E92C0B" w:rsidRDefault="00694D51" w:rsidP="00EB1DF0">
            <w:pPr>
              <w:jc w:val="center"/>
            </w:pPr>
            <w:r w:rsidRPr="00E92C0B">
              <w:t>DA</w:t>
            </w:r>
          </w:p>
        </w:tc>
        <w:tc>
          <w:tcPr>
            <w:tcW w:w="1561" w:type="dxa"/>
            <w:tcBorders>
              <w:top w:val="single" w:sz="6" w:space="0" w:color="auto"/>
              <w:left w:val="single" w:sz="6" w:space="0" w:color="auto"/>
              <w:bottom w:val="single" w:sz="6" w:space="0" w:color="auto"/>
              <w:right w:val="single" w:sz="12" w:space="0" w:color="auto"/>
            </w:tcBorders>
            <w:vAlign w:val="center"/>
          </w:tcPr>
          <w:p w:rsidR="00694D51" w:rsidRPr="00E92C0B" w:rsidRDefault="00694D51" w:rsidP="00EB1DF0">
            <w:pPr>
              <w:jc w:val="center"/>
            </w:pPr>
            <w:r w:rsidRPr="00E92C0B">
              <w:t>NE</w:t>
            </w:r>
          </w:p>
        </w:tc>
      </w:tr>
      <w:tr w:rsidR="00694D51" w:rsidRPr="00DF20AC" w:rsidTr="00ED21E6">
        <w:tc>
          <w:tcPr>
            <w:tcW w:w="9042" w:type="dxa"/>
            <w:gridSpan w:val="3"/>
            <w:tcBorders>
              <w:top w:val="single" w:sz="6" w:space="0" w:color="auto"/>
              <w:left w:val="single" w:sz="12" w:space="0" w:color="auto"/>
              <w:bottom w:val="single" w:sz="6" w:space="0" w:color="auto"/>
              <w:right w:val="single" w:sz="12" w:space="0" w:color="auto"/>
            </w:tcBorders>
          </w:tcPr>
          <w:p w:rsidR="00694D51" w:rsidRPr="00357F0D" w:rsidRDefault="00694D51" w:rsidP="00357F0D">
            <w:pPr>
              <w:numPr>
                <w:ilvl w:val="0"/>
                <w:numId w:val="8"/>
              </w:numPr>
              <w:ind w:left="284" w:hanging="357"/>
              <w:contextualSpacing/>
            </w:pPr>
            <w:r w:rsidRPr="00357F0D">
              <w:t>Pri armaturah, ki vključujejo senzorje ali omejevalnike časa, mora izvajalec:</w:t>
            </w:r>
          </w:p>
          <w:p w:rsidR="00694D51" w:rsidRPr="00357F0D" w:rsidRDefault="00694D51" w:rsidP="00357F0D">
            <w:pPr>
              <w:widowControl w:val="0"/>
              <w:numPr>
                <w:ilvl w:val="0"/>
                <w:numId w:val="10"/>
              </w:numPr>
              <w:tabs>
                <w:tab w:val="left" w:pos="725"/>
              </w:tabs>
              <w:autoSpaceDE w:val="0"/>
              <w:autoSpaceDN w:val="0"/>
              <w:ind w:right="134"/>
              <w:jc w:val="both"/>
              <w:rPr>
                <w:rFonts w:ascii="Arial" w:eastAsia="Arial" w:hAnsi="Arial" w:cs="Times New Roman"/>
                <w:sz w:val="20"/>
                <w:lang w:val="sl" w:eastAsia="sl"/>
              </w:rPr>
            </w:pPr>
            <w:r w:rsidRPr="00357F0D">
              <w:rPr>
                <w:rFonts w:ascii="Arial" w:eastAsia="Arial" w:hAnsi="Arial" w:cs="Times New Roman"/>
                <w:sz w:val="20"/>
                <w:lang w:val="sl" w:eastAsia="sl"/>
              </w:rPr>
              <w:t>pri senzorjih v dogovoru z naročnikom nastaviti ustrezne ravni občutljivosti in časovnega</w:t>
            </w:r>
            <w:r w:rsidRPr="00357F0D">
              <w:rPr>
                <w:rFonts w:ascii="Arial" w:eastAsia="Arial" w:hAnsi="Arial" w:cs="Times New Roman"/>
                <w:spacing w:val="-6"/>
                <w:sz w:val="20"/>
                <w:lang w:val="sl" w:eastAsia="sl"/>
              </w:rPr>
              <w:t xml:space="preserve"> </w:t>
            </w:r>
            <w:r w:rsidRPr="00357F0D">
              <w:rPr>
                <w:rFonts w:ascii="Arial" w:eastAsia="Arial" w:hAnsi="Arial" w:cs="Times New Roman"/>
                <w:sz w:val="20"/>
                <w:lang w:val="sl" w:eastAsia="sl"/>
              </w:rPr>
              <w:t>zamika</w:t>
            </w:r>
            <w:r w:rsidRPr="00357F0D">
              <w:rPr>
                <w:rFonts w:ascii="Arial" w:eastAsia="Arial" w:hAnsi="Arial" w:cs="Times New Roman"/>
                <w:spacing w:val="-7"/>
                <w:sz w:val="20"/>
                <w:lang w:val="sl" w:eastAsia="sl"/>
              </w:rPr>
              <w:t xml:space="preserve"> </w:t>
            </w:r>
            <w:r w:rsidRPr="00357F0D">
              <w:rPr>
                <w:rFonts w:ascii="Arial" w:eastAsia="Arial" w:hAnsi="Arial" w:cs="Times New Roman"/>
                <w:sz w:val="20"/>
                <w:lang w:val="sl" w:eastAsia="sl"/>
              </w:rPr>
              <w:t>za</w:t>
            </w:r>
            <w:r w:rsidRPr="00357F0D">
              <w:rPr>
                <w:rFonts w:ascii="Arial" w:eastAsia="Arial" w:hAnsi="Arial" w:cs="Times New Roman"/>
                <w:spacing w:val="-6"/>
                <w:sz w:val="20"/>
                <w:lang w:val="sl" w:eastAsia="sl"/>
              </w:rPr>
              <w:t xml:space="preserve"> </w:t>
            </w:r>
            <w:r w:rsidRPr="00357F0D">
              <w:rPr>
                <w:rFonts w:ascii="Arial" w:eastAsia="Arial" w:hAnsi="Arial" w:cs="Times New Roman"/>
                <w:sz w:val="20"/>
                <w:lang w:val="sl" w:eastAsia="sl"/>
              </w:rPr>
              <w:t>izpolnjevanje</w:t>
            </w:r>
            <w:r w:rsidRPr="00357F0D">
              <w:rPr>
                <w:rFonts w:ascii="Arial" w:eastAsia="Arial" w:hAnsi="Arial" w:cs="Times New Roman"/>
                <w:spacing w:val="-7"/>
                <w:sz w:val="20"/>
                <w:lang w:val="sl" w:eastAsia="sl"/>
              </w:rPr>
              <w:t xml:space="preserve"> </w:t>
            </w:r>
            <w:r w:rsidRPr="00357F0D">
              <w:rPr>
                <w:rFonts w:ascii="Arial" w:eastAsia="Arial" w:hAnsi="Arial" w:cs="Times New Roman"/>
                <w:sz w:val="20"/>
                <w:lang w:val="sl" w:eastAsia="sl"/>
              </w:rPr>
              <w:t>potreb</w:t>
            </w:r>
            <w:r w:rsidRPr="00357F0D">
              <w:rPr>
                <w:rFonts w:ascii="Arial" w:eastAsia="Arial" w:hAnsi="Arial" w:cs="Times New Roman"/>
                <w:spacing w:val="-8"/>
                <w:sz w:val="20"/>
                <w:lang w:val="sl" w:eastAsia="sl"/>
              </w:rPr>
              <w:t xml:space="preserve"> </w:t>
            </w:r>
            <w:r w:rsidRPr="00357F0D">
              <w:rPr>
                <w:rFonts w:ascii="Arial" w:eastAsia="Arial" w:hAnsi="Arial" w:cs="Times New Roman"/>
                <w:sz w:val="20"/>
                <w:lang w:val="sl" w:eastAsia="sl"/>
              </w:rPr>
              <w:t>stanovalcev,</w:t>
            </w:r>
            <w:r w:rsidRPr="00357F0D">
              <w:rPr>
                <w:rFonts w:ascii="Arial" w:eastAsia="Arial" w:hAnsi="Arial" w:cs="Times New Roman"/>
                <w:spacing w:val="-6"/>
                <w:sz w:val="20"/>
                <w:lang w:val="sl" w:eastAsia="sl"/>
              </w:rPr>
              <w:t xml:space="preserve"> </w:t>
            </w:r>
            <w:r w:rsidRPr="00357F0D">
              <w:rPr>
                <w:rFonts w:ascii="Arial" w:eastAsia="Arial" w:hAnsi="Arial" w:cs="Times New Roman"/>
                <w:sz w:val="20"/>
                <w:lang w:val="sl" w:eastAsia="sl"/>
              </w:rPr>
              <w:t>da</w:t>
            </w:r>
            <w:r w:rsidRPr="00357F0D">
              <w:rPr>
                <w:rFonts w:ascii="Arial" w:eastAsia="Arial" w:hAnsi="Arial" w:cs="Times New Roman"/>
                <w:spacing w:val="-8"/>
                <w:sz w:val="20"/>
                <w:lang w:val="sl" w:eastAsia="sl"/>
              </w:rPr>
              <w:t xml:space="preserve"> </w:t>
            </w:r>
            <w:r w:rsidRPr="00357F0D">
              <w:rPr>
                <w:rFonts w:ascii="Arial" w:eastAsia="Arial" w:hAnsi="Arial" w:cs="Times New Roman"/>
                <w:sz w:val="20"/>
                <w:lang w:val="sl" w:eastAsia="sl"/>
              </w:rPr>
              <w:t>ni</w:t>
            </w:r>
            <w:r w:rsidRPr="00357F0D">
              <w:rPr>
                <w:rFonts w:ascii="Arial" w:eastAsia="Arial" w:hAnsi="Arial" w:cs="Times New Roman"/>
                <w:spacing w:val="-6"/>
                <w:sz w:val="20"/>
                <w:lang w:val="sl" w:eastAsia="sl"/>
              </w:rPr>
              <w:t xml:space="preserve"> </w:t>
            </w:r>
            <w:r w:rsidRPr="00357F0D">
              <w:rPr>
                <w:rFonts w:ascii="Arial" w:eastAsia="Arial" w:hAnsi="Arial" w:cs="Times New Roman"/>
                <w:sz w:val="20"/>
                <w:lang w:val="sl" w:eastAsia="sl"/>
              </w:rPr>
              <w:t>čezmerne</w:t>
            </w:r>
            <w:r w:rsidRPr="00357F0D">
              <w:rPr>
                <w:rFonts w:ascii="Arial" w:eastAsia="Arial" w:hAnsi="Arial" w:cs="Times New Roman"/>
                <w:spacing w:val="-8"/>
                <w:sz w:val="20"/>
                <w:lang w:val="sl" w:eastAsia="sl"/>
              </w:rPr>
              <w:t xml:space="preserve"> </w:t>
            </w:r>
            <w:r w:rsidRPr="00357F0D">
              <w:rPr>
                <w:rFonts w:ascii="Arial" w:eastAsia="Arial" w:hAnsi="Arial" w:cs="Times New Roman"/>
                <w:sz w:val="20"/>
                <w:lang w:val="sl" w:eastAsia="sl"/>
              </w:rPr>
              <w:t>porabe</w:t>
            </w:r>
            <w:r w:rsidRPr="00357F0D">
              <w:rPr>
                <w:rFonts w:ascii="Arial" w:eastAsia="Arial" w:hAnsi="Arial" w:cs="Times New Roman"/>
                <w:spacing w:val="-5"/>
                <w:sz w:val="20"/>
                <w:lang w:val="sl" w:eastAsia="sl"/>
              </w:rPr>
              <w:t xml:space="preserve"> </w:t>
            </w:r>
            <w:r w:rsidRPr="00357F0D">
              <w:rPr>
                <w:rFonts w:ascii="Arial" w:eastAsia="Arial" w:hAnsi="Arial" w:cs="Times New Roman"/>
                <w:sz w:val="20"/>
                <w:lang w:val="sl" w:eastAsia="sl"/>
              </w:rPr>
              <w:t>vode in</w:t>
            </w:r>
            <w:r w:rsidRPr="00357F0D">
              <w:rPr>
                <w:rFonts w:ascii="Arial" w:eastAsia="Arial" w:hAnsi="Arial" w:cs="Times New Roman"/>
                <w:spacing w:val="-2"/>
                <w:sz w:val="20"/>
                <w:lang w:val="sl" w:eastAsia="sl"/>
              </w:rPr>
              <w:t xml:space="preserve"> </w:t>
            </w:r>
            <w:r w:rsidRPr="00357F0D">
              <w:rPr>
                <w:rFonts w:ascii="Arial" w:eastAsia="Arial" w:hAnsi="Arial" w:cs="Times New Roman"/>
                <w:sz w:val="20"/>
                <w:lang w:val="sl" w:eastAsia="sl"/>
              </w:rPr>
              <w:t>energije;</w:t>
            </w:r>
          </w:p>
          <w:p w:rsidR="00694D51" w:rsidRDefault="00694D51" w:rsidP="00357F0D">
            <w:pPr>
              <w:widowControl w:val="0"/>
              <w:numPr>
                <w:ilvl w:val="0"/>
                <w:numId w:val="10"/>
              </w:numPr>
              <w:tabs>
                <w:tab w:val="left" w:pos="725"/>
              </w:tabs>
              <w:autoSpaceDE w:val="0"/>
              <w:autoSpaceDN w:val="0"/>
              <w:ind w:right="140"/>
              <w:jc w:val="both"/>
              <w:rPr>
                <w:rFonts w:ascii="Arial" w:eastAsia="Arial" w:hAnsi="Arial" w:cs="Times New Roman"/>
                <w:sz w:val="20"/>
                <w:lang w:val="sl" w:eastAsia="sl"/>
              </w:rPr>
            </w:pPr>
            <w:r w:rsidRPr="00357F0D">
              <w:rPr>
                <w:rFonts w:ascii="Arial" w:eastAsia="Arial" w:hAnsi="Arial" w:cs="Times New Roman"/>
                <w:sz w:val="20"/>
                <w:lang w:val="sl" w:eastAsia="sl"/>
              </w:rPr>
              <w:t>preveriti senzorje, da se zagotovi pravilno delovanje in zadostna občutljivost za zaznavo običajnih premikov</w:t>
            </w:r>
            <w:r w:rsidRPr="00357F0D">
              <w:rPr>
                <w:rFonts w:ascii="Arial" w:eastAsia="Arial" w:hAnsi="Arial" w:cs="Times New Roman"/>
                <w:spacing w:val="-4"/>
                <w:sz w:val="20"/>
                <w:lang w:val="sl" w:eastAsia="sl"/>
              </w:rPr>
              <w:t xml:space="preserve"> </w:t>
            </w:r>
            <w:r w:rsidRPr="00357F0D">
              <w:rPr>
                <w:rFonts w:ascii="Arial" w:eastAsia="Arial" w:hAnsi="Arial" w:cs="Times New Roman"/>
                <w:sz w:val="20"/>
                <w:lang w:val="sl" w:eastAsia="sl"/>
              </w:rPr>
              <w:t>stanovalcev;</w:t>
            </w:r>
          </w:p>
          <w:p w:rsidR="00694D51" w:rsidRPr="00181F45" w:rsidRDefault="00694D51" w:rsidP="00EB1DF0">
            <w:pPr>
              <w:jc w:val="center"/>
            </w:pPr>
            <w:r w:rsidRPr="00357F0D">
              <w:rPr>
                <w:rFonts w:ascii="Arial" w:eastAsia="Arial" w:hAnsi="Arial" w:cs="Times New Roman"/>
                <w:sz w:val="20"/>
                <w:lang w:val="sl" w:eastAsia="sl"/>
              </w:rPr>
              <w:t>časovne omejevalnike nastaviti v dogovoru z naročnikom na ustrezen čas za izpolnjevanje potreb stanovalcev, da ni čezmerne porabe vode in z njo povezane energije</w:t>
            </w:r>
          </w:p>
        </w:tc>
      </w:tr>
      <w:tr w:rsidR="00EB1DF0" w:rsidRPr="00DF20AC" w:rsidTr="0028188A">
        <w:tc>
          <w:tcPr>
            <w:tcW w:w="9042" w:type="dxa"/>
            <w:gridSpan w:val="3"/>
            <w:tcBorders>
              <w:top w:val="single" w:sz="6" w:space="0" w:color="auto"/>
              <w:left w:val="single" w:sz="12" w:space="0" w:color="auto"/>
              <w:bottom w:val="single" w:sz="6" w:space="0" w:color="auto"/>
              <w:right w:val="single" w:sz="12" w:space="0" w:color="auto"/>
            </w:tcBorders>
          </w:tcPr>
          <w:p w:rsidR="00EB1DF0" w:rsidRPr="00DF20AC" w:rsidRDefault="00EB1DF0" w:rsidP="00EB1DF0">
            <w:pPr>
              <w:pStyle w:val="Odstavekseznama"/>
              <w:ind w:left="0"/>
            </w:pPr>
            <w:r w:rsidRPr="00DF20AC">
              <w:t>Način dokazovanja: ponudnik mora ponudbi priložiti:</w:t>
            </w:r>
          </w:p>
        </w:tc>
      </w:tr>
      <w:tr w:rsidR="00EB1DF0" w:rsidRPr="00DF20AC" w:rsidTr="0028188A">
        <w:tc>
          <w:tcPr>
            <w:tcW w:w="5734" w:type="dxa"/>
            <w:tcBorders>
              <w:top w:val="single" w:sz="6" w:space="0" w:color="auto"/>
              <w:left w:val="single" w:sz="12" w:space="0" w:color="auto"/>
              <w:bottom w:val="single" w:sz="6" w:space="0" w:color="auto"/>
            </w:tcBorders>
          </w:tcPr>
          <w:p w:rsidR="00EB1DF0" w:rsidRPr="00DF20AC" w:rsidRDefault="00EB1DF0" w:rsidP="00EB1DF0">
            <w:pPr>
              <w:pStyle w:val="Odstavekseznama"/>
              <w:ind w:left="0"/>
            </w:pPr>
            <w:r w:rsidRPr="00DF20AC">
              <w:t xml:space="preserve">– </w:t>
            </w:r>
            <w:r w:rsidR="00357F0D" w:rsidRPr="00357F0D">
              <w:t xml:space="preserve">izjavo, da bo pri dobavi blaga oziroma izvedbi storitve izpolnil zahtevo, </w:t>
            </w:r>
            <w:r w:rsidR="00E92C0B" w:rsidRPr="007618F8">
              <w:rPr>
                <w:b/>
              </w:rPr>
              <w:t>ALI</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6C4A4F" w:rsidRDefault="00EB1DF0" w:rsidP="00EB1DF0">
            <w:pPr>
              <w:jc w:val="center"/>
            </w:pPr>
            <w:r w:rsidRPr="006C4A4F">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6C4A4F">
              <w:t>NE</w:t>
            </w:r>
          </w:p>
        </w:tc>
      </w:tr>
      <w:tr w:rsidR="00EB1DF0" w:rsidRPr="00DF20AC" w:rsidTr="0028188A">
        <w:tc>
          <w:tcPr>
            <w:tcW w:w="5734" w:type="dxa"/>
            <w:tcBorders>
              <w:top w:val="single" w:sz="6" w:space="0" w:color="auto"/>
              <w:left w:val="single" w:sz="12" w:space="0" w:color="auto"/>
              <w:bottom w:val="single" w:sz="6" w:space="0" w:color="auto"/>
            </w:tcBorders>
          </w:tcPr>
          <w:p w:rsidR="00EB1DF0" w:rsidRPr="00DF20AC" w:rsidRDefault="00EB1DF0" w:rsidP="00357F0D">
            <w:pPr>
              <w:pStyle w:val="Odstavekseznama"/>
              <w:numPr>
                <w:ilvl w:val="1"/>
                <w:numId w:val="10"/>
              </w:numPr>
            </w:pPr>
            <w:r w:rsidRPr="00DF20AC">
              <w:lastRenderedPageBreak/>
              <w:t xml:space="preserve">– </w:t>
            </w:r>
            <w:r w:rsidR="00357F0D" w:rsidRPr="00357F0D">
              <w:rPr>
                <w:lang w:val="sl"/>
              </w:rPr>
              <w:t>ustrezno dokazilo, iz katerega izhaja, da so zahteve izpolnjene. Naročnik med izvajanjem</w:t>
            </w:r>
            <w:r w:rsidR="00357F0D">
              <w:rPr>
                <w:lang w:val="sl"/>
              </w:rPr>
              <w:t xml:space="preserve"> </w:t>
            </w:r>
            <w:r w:rsidR="00357F0D" w:rsidRPr="00357F0D">
              <w:rPr>
                <w:lang w:val="sl"/>
              </w:rPr>
              <w:t>naročila preverja, ali ponudnik izpolnjuje zahteve.</w:t>
            </w:r>
          </w:p>
        </w:tc>
        <w:tc>
          <w:tcPr>
            <w:tcW w:w="1747" w:type="dxa"/>
            <w:tcBorders>
              <w:top w:val="single" w:sz="6" w:space="0" w:color="auto"/>
              <w:left w:val="single" w:sz="6" w:space="0" w:color="auto"/>
              <w:bottom w:val="single" w:sz="6" w:space="0" w:color="auto"/>
              <w:right w:val="single" w:sz="6" w:space="0" w:color="auto"/>
            </w:tcBorders>
            <w:vAlign w:val="center"/>
          </w:tcPr>
          <w:p w:rsidR="00EB1DF0" w:rsidRPr="00F81E67" w:rsidRDefault="00EB1DF0" w:rsidP="00EB1DF0">
            <w:pPr>
              <w:jc w:val="center"/>
            </w:pPr>
            <w:r w:rsidRPr="00F81E67">
              <w:t>DA</w:t>
            </w:r>
          </w:p>
        </w:tc>
        <w:tc>
          <w:tcPr>
            <w:tcW w:w="1561" w:type="dxa"/>
            <w:tcBorders>
              <w:top w:val="single" w:sz="6" w:space="0" w:color="auto"/>
              <w:left w:val="single" w:sz="6" w:space="0" w:color="auto"/>
              <w:bottom w:val="single" w:sz="6" w:space="0" w:color="auto"/>
              <w:right w:val="single" w:sz="12" w:space="0" w:color="auto"/>
            </w:tcBorders>
            <w:vAlign w:val="center"/>
          </w:tcPr>
          <w:p w:rsidR="00EB1DF0" w:rsidRDefault="00EB1DF0" w:rsidP="00EB1DF0">
            <w:pPr>
              <w:jc w:val="center"/>
            </w:pPr>
            <w:r w:rsidRPr="00F81E67">
              <w:t>NE</w:t>
            </w:r>
          </w:p>
        </w:tc>
      </w:tr>
    </w:tbl>
    <w:p w:rsidR="003B4C82" w:rsidRDefault="003B4C82" w:rsidP="009C29E2">
      <w:pPr>
        <w:tabs>
          <w:tab w:val="num" w:pos="426"/>
        </w:tabs>
        <w:spacing w:after="0" w:line="240" w:lineRule="auto"/>
        <w:jc w:val="both"/>
        <w:rPr>
          <w:rFonts w:ascii="Arial" w:eastAsia="Calibri" w:hAnsi="Arial" w:cs="Arial"/>
          <w:i/>
          <w:sz w:val="20"/>
          <w:szCs w:val="20"/>
        </w:rPr>
      </w:pPr>
    </w:p>
    <w:p w:rsidR="003B4C82" w:rsidRDefault="003B4C82" w:rsidP="009C29E2">
      <w:pPr>
        <w:tabs>
          <w:tab w:val="num" w:pos="426"/>
        </w:tabs>
        <w:spacing w:after="0" w:line="240" w:lineRule="auto"/>
        <w:jc w:val="both"/>
        <w:rPr>
          <w:rFonts w:ascii="Arial" w:eastAsia="Calibri" w:hAnsi="Arial" w:cs="Arial"/>
          <w:i/>
          <w:sz w:val="20"/>
          <w:szCs w:val="20"/>
        </w:rPr>
      </w:pPr>
    </w:p>
    <w:p w:rsidR="009C29E2" w:rsidRPr="009C29E2" w:rsidRDefault="009C29E2" w:rsidP="009C29E2">
      <w:pPr>
        <w:tabs>
          <w:tab w:val="num" w:pos="426"/>
        </w:tabs>
        <w:spacing w:after="0" w:line="240" w:lineRule="auto"/>
        <w:jc w:val="both"/>
        <w:rPr>
          <w:rFonts w:ascii="Arial" w:eastAsia="Calibri" w:hAnsi="Arial" w:cs="Arial"/>
          <w:i/>
          <w:sz w:val="20"/>
          <w:szCs w:val="20"/>
        </w:rPr>
      </w:pPr>
      <w:r w:rsidRPr="009C29E2">
        <w:rPr>
          <w:rFonts w:ascii="Arial" w:eastAsia="Calibri" w:hAnsi="Arial" w:cs="Arial"/>
          <w:i/>
          <w:sz w:val="20"/>
          <w:szCs w:val="20"/>
        </w:rPr>
        <w:t>Ta izjava je sestavni del in priloga ponudbe, s katero se prijavljamo na razpis »</w:t>
      </w:r>
      <w:r w:rsidR="00BD0D4A" w:rsidRPr="00BD0D4A">
        <w:rPr>
          <w:rFonts w:ascii="Arial" w:eastAsia="Calibri" w:hAnsi="Arial" w:cs="Arial"/>
          <w:i/>
          <w:sz w:val="20"/>
          <w:szCs w:val="20"/>
        </w:rPr>
        <w:t>Izvedba GOI del za  izgradnjo Covid-19 oddelka ter kardiološke rehabilitacije in fizioterapije</w:t>
      </w:r>
      <w:r w:rsidR="00F74D31">
        <w:rPr>
          <w:rFonts w:ascii="Arial" w:eastAsia="Calibri" w:hAnsi="Arial" w:cs="Arial"/>
          <w:i/>
          <w:sz w:val="20"/>
          <w:szCs w:val="20"/>
        </w:rPr>
        <w:t>-ponovitev</w:t>
      </w:r>
      <w:bookmarkStart w:id="0" w:name="_GoBack"/>
      <w:bookmarkEnd w:id="0"/>
      <w:r w:rsidRPr="009C29E2">
        <w:rPr>
          <w:rFonts w:ascii="Arial" w:eastAsia="Calibri" w:hAnsi="Arial" w:cs="Arial"/>
          <w:i/>
          <w:sz w:val="20"/>
          <w:szCs w:val="20"/>
        </w:rPr>
        <w:t>«, objavljen na Portalu javnih naročil, dne____________, št. javnega naročila JN______/202</w:t>
      </w:r>
      <w:r w:rsidR="00BD0D4A">
        <w:rPr>
          <w:rFonts w:ascii="Arial" w:eastAsia="Calibri" w:hAnsi="Arial" w:cs="Arial"/>
          <w:i/>
          <w:sz w:val="20"/>
          <w:szCs w:val="20"/>
        </w:rPr>
        <w:t>2</w:t>
      </w:r>
      <w:r w:rsidRPr="009C29E2">
        <w:rPr>
          <w:rFonts w:ascii="Arial" w:eastAsia="Calibri" w:hAnsi="Arial" w:cs="Arial"/>
          <w:i/>
          <w:sz w:val="20"/>
          <w:szCs w:val="20"/>
        </w:rPr>
        <w:t>-___.</w:t>
      </w:r>
    </w:p>
    <w:p w:rsidR="009C29E2" w:rsidRPr="009C29E2" w:rsidRDefault="009C29E2" w:rsidP="009C29E2">
      <w:pPr>
        <w:spacing w:after="0" w:line="240" w:lineRule="auto"/>
        <w:jc w:val="both"/>
        <w:rPr>
          <w:rFonts w:ascii="Arial" w:eastAsia="Calibri" w:hAnsi="Arial" w:cs="Arial"/>
        </w:rPr>
      </w:pP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Datum, kraj:</w:t>
      </w:r>
      <w:r w:rsidRPr="009C29E2">
        <w:rPr>
          <w:rFonts w:ascii="Arial" w:eastAsia="Calibri" w:hAnsi="Arial" w:cs="Arial"/>
          <w:sz w:val="20"/>
          <w:szCs w:val="20"/>
        </w:rPr>
        <w:tab/>
        <w:t>Žig in podpis ponudnika:</w:t>
      </w: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_____________________________________</w:t>
      </w:r>
      <w:r w:rsidRPr="009C29E2">
        <w:rPr>
          <w:rFonts w:ascii="Arial" w:eastAsia="Calibri" w:hAnsi="Arial" w:cs="Arial"/>
          <w:sz w:val="20"/>
          <w:szCs w:val="20"/>
        </w:rPr>
        <w:tab/>
        <w:t>_____________________________________</w:t>
      </w:r>
    </w:p>
    <w:p w:rsidR="009C29E2" w:rsidRDefault="009C29E2" w:rsidP="00DF20AC"/>
    <w:sectPr w:rsidR="009C29E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727" w:rsidRDefault="001B4727" w:rsidP="00DF20AC">
      <w:pPr>
        <w:spacing w:after="0" w:line="240" w:lineRule="auto"/>
      </w:pPr>
      <w:r>
        <w:separator/>
      </w:r>
    </w:p>
  </w:endnote>
  <w:endnote w:type="continuationSeparator" w:id="0">
    <w:p w:rsidR="001B4727" w:rsidRDefault="001B4727" w:rsidP="00DF2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0819908"/>
      <w:docPartObj>
        <w:docPartGallery w:val="Page Numbers (Bottom of Page)"/>
        <w:docPartUnique/>
      </w:docPartObj>
    </w:sdtPr>
    <w:sdtEndPr>
      <w:rPr>
        <w:color w:val="BFBFBF" w:themeColor="background1" w:themeShade="BF"/>
        <w:sz w:val="16"/>
        <w:szCs w:val="16"/>
      </w:rPr>
    </w:sdtEndPr>
    <w:sdtContent>
      <w:p w:rsidR="00CC1C97" w:rsidRPr="00CC1C97" w:rsidRDefault="00CC1C97">
        <w:pPr>
          <w:pStyle w:val="Noga"/>
          <w:jc w:val="right"/>
          <w:rPr>
            <w:color w:val="BFBFBF" w:themeColor="background1" w:themeShade="BF"/>
            <w:sz w:val="16"/>
            <w:szCs w:val="16"/>
          </w:rPr>
        </w:pPr>
        <w:r w:rsidRPr="00CC1C97">
          <w:rPr>
            <w:color w:val="BFBFBF" w:themeColor="background1" w:themeShade="BF"/>
            <w:sz w:val="16"/>
            <w:szCs w:val="16"/>
          </w:rPr>
          <w:fldChar w:fldCharType="begin"/>
        </w:r>
        <w:r w:rsidRPr="00CC1C97">
          <w:rPr>
            <w:color w:val="BFBFBF" w:themeColor="background1" w:themeShade="BF"/>
            <w:sz w:val="16"/>
            <w:szCs w:val="16"/>
          </w:rPr>
          <w:instrText>PAGE   \* MERGEFORMAT</w:instrText>
        </w:r>
        <w:r w:rsidRPr="00CC1C97">
          <w:rPr>
            <w:color w:val="BFBFBF" w:themeColor="background1" w:themeShade="BF"/>
            <w:sz w:val="16"/>
            <w:szCs w:val="16"/>
          </w:rPr>
          <w:fldChar w:fldCharType="separate"/>
        </w:r>
        <w:r w:rsidR="00F74D31">
          <w:rPr>
            <w:noProof/>
            <w:color w:val="BFBFBF" w:themeColor="background1" w:themeShade="BF"/>
            <w:sz w:val="16"/>
            <w:szCs w:val="16"/>
          </w:rPr>
          <w:t>5</w:t>
        </w:r>
        <w:r w:rsidRPr="00CC1C97">
          <w:rPr>
            <w:color w:val="BFBFBF" w:themeColor="background1" w:themeShade="BF"/>
            <w:sz w:val="16"/>
            <w:szCs w:val="16"/>
          </w:rPr>
          <w:fldChar w:fldCharType="end"/>
        </w:r>
      </w:p>
    </w:sdtContent>
  </w:sdt>
  <w:p w:rsidR="00CC1C97" w:rsidRDefault="00CC1C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727" w:rsidRDefault="001B4727" w:rsidP="00DF20AC">
      <w:pPr>
        <w:spacing w:after="0" w:line="240" w:lineRule="auto"/>
      </w:pPr>
      <w:r>
        <w:separator/>
      </w:r>
    </w:p>
  </w:footnote>
  <w:footnote w:type="continuationSeparator" w:id="0">
    <w:p w:rsidR="001B4727" w:rsidRDefault="001B4727" w:rsidP="00DF2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7F0"/>
    <w:multiLevelType w:val="hybridMultilevel"/>
    <w:tmpl w:val="58FEA370"/>
    <w:lvl w:ilvl="0" w:tplc="9AC8645C">
      <w:numFmt w:val="bullet"/>
      <w:lvlText w:val="–"/>
      <w:lvlJc w:val="left"/>
      <w:pPr>
        <w:ind w:left="928" w:hanging="360"/>
      </w:pPr>
      <w:rPr>
        <w:rFonts w:ascii="Arial" w:eastAsia="Arial" w:hAnsi="Arial" w:cs="Arial" w:hint="default"/>
        <w:w w:val="96"/>
        <w:sz w:val="20"/>
        <w:szCs w:val="20"/>
        <w:lang w:val="sl" w:eastAsia="sl" w:bidi="sl"/>
      </w:rPr>
    </w:lvl>
    <w:lvl w:ilvl="1" w:tplc="80A01E5E">
      <w:numFmt w:val="bullet"/>
      <w:lvlText w:val="•"/>
      <w:lvlJc w:val="left"/>
      <w:pPr>
        <w:ind w:left="1732" w:hanging="360"/>
      </w:pPr>
      <w:rPr>
        <w:rFonts w:hint="default"/>
        <w:lang w:val="sl" w:eastAsia="sl" w:bidi="sl"/>
      </w:rPr>
    </w:lvl>
    <w:lvl w:ilvl="2" w:tplc="7C38CC2C">
      <w:numFmt w:val="bullet"/>
      <w:lvlText w:val="•"/>
      <w:lvlJc w:val="left"/>
      <w:pPr>
        <w:ind w:left="2544" w:hanging="360"/>
      </w:pPr>
      <w:rPr>
        <w:rFonts w:hint="default"/>
        <w:lang w:val="sl" w:eastAsia="sl" w:bidi="sl"/>
      </w:rPr>
    </w:lvl>
    <w:lvl w:ilvl="3" w:tplc="7370179E">
      <w:numFmt w:val="bullet"/>
      <w:lvlText w:val="•"/>
      <w:lvlJc w:val="left"/>
      <w:pPr>
        <w:ind w:left="3356" w:hanging="360"/>
      </w:pPr>
      <w:rPr>
        <w:rFonts w:hint="default"/>
        <w:lang w:val="sl" w:eastAsia="sl" w:bidi="sl"/>
      </w:rPr>
    </w:lvl>
    <w:lvl w:ilvl="4" w:tplc="6892161C">
      <w:numFmt w:val="bullet"/>
      <w:lvlText w:val="•"/>
      <w:lvlJc w:val="left"/>
      <w:pPr>
        <w:ind w:left="4168" w:hanging="360"/>
      </w:pPr>
      <w:rPr>
        <w:rFonts w:hint="default"/>
        <w:lang w:val="sl" w:eastAsia="sl" w:bidi="sl"/>
      </w:rPr>
    </w:lvl>
    <w:lvl w:ilvl="5" w:tplc="7120663A">
      <w:numFmt w:val="bullet"/>
      <w:lvlText w:val="•"/>
      <w:lvlJc w:val="left"/>
      <w:pPr>
        <w:ind w:left="4980" w:hanging="360"/>
      </w:pPr>
      <w:rPr>
        <w:rFonts w:hint="default"/>
        <w:lang w:val="sl" w:eastAsia="sl" w:bidi="sl"/>
      </w:rPr>
    </w:lvl>
    <w:lvl w:ilvl="6" w:tplc="5410693A">
      <w:numFmt w:val="bullet"/>
      <w:lvlText w:val="•"/>
      <w:lvlJc w:val="left"/>
      <w:pPr>
        <w:ind w:left="5792" w:hanging="360"/>
      </w:pPr>
      <w:rPr>
        <w:rFonts w:hint="default"/>
        <w:lang w:val="sl" w:eastAsia="sl" w:bidi="sl"/>
      </w:rPr>
    </w:lvl>
    <w:lvl w:ilvl="7" w:tplc="4796C17E">
      <w:numFmt w:val="bullet"/>
      <w:lvlText w:val="•"/>
      <w:lvlJc w:val="left"/>
      <w:pPr>
        <w:ind w:left="6604" w:hanging="360"/>
      </w:pPr>
      <w:rPr>
        <w:rFonts w:hint="default"/>
        <w:lang w:val="sl" w:eastAsia="sl" w:bidi="sl"/>
      </w:rPr>
    </w:lvl>
    <w:lvl w:ilvl="8" w:tplc="9C22422C">
      <w:numFmt w:val="bullet"/>
      <w:lvlText w:val="•"/>
      <w:lvlJc w:val="left"/>
      <w:pPr>
        <w:ind w:left="7416" w:hanging="360"/>
      </w:pPr>
      <w:rPr>
        <w:rFonts w:hint="default"/>
        <w:lang w:val="sl" w:eastAsia="sl" w:bidi="sl"/>
      </w:rPr>
    </w:lvl>
  </w:abstractNum>
  <w:abstractNum w:abstractNumId="1" w15:restartNumberingAfterBreak="0">
    <w:nsid w:val="0DB62F68"/>
    <w:multiLevelType w:val="hybridMultilevel"/>
    <w:tmpl w:val="D0EC82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744518"/>
    <w:multiLevelType w:val="hybridMultilevel"/>
    <w:tmpl w:val="8A8CBF72"/>
    <w:lvl w:ilvl="0" w:tplc="019AD9F0">
      <w:start w:val="15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CD4987"/>
    <w:multiLevelType w:val="hybridMultilevel"/>
    <w:tmpl w:val="FA3ED3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230976"/>
    <w:multiLevelType w:val="hybridMultilevel"/>
    <w:tmpl w:val="6EA40374"/>
    <w:lvl w:ilvl="0" w:tplc="FB76A4DE">
      <w:start w:val="1"/>
      <w:numFmt w:val="lowerLetter"/>
      <w:lvlText w:val="%1)"/>
      <w:lvlJc w:val="left"/>
      <w:pPr>
        <w:ind w:left="825" w:hanging="360"/>
      </w:pPr>
      <w:rPr>
        <w:rFonts w:ascii="Arial" w:eastAsia="Arial" w:hAnsi="Arial" w:cs="Arial" w:hint="default"/>
        <w:spacing w:val="-1"/>
        <w:w w:val="99"/>
        <w:sz w:val="20"/>
        <w:szCs w:val="20"/>
        <w:lang w:val="sl" w:eastAsia="sl" w:bidi="sl"/>
      </w:rPr>
    </w:lvl>
    <w:lvl w:ilvl="1" w:tplc="685899A0">
      <w:numFmt w:val="bullet"/>
      <w:lvlText w:val="–"/>
      <w:lvlJc w:val="left"/>
      <w:pPr>
        <w:ind w:left="1185" w:hanging="360"/>
      </w:pPr>
      <w:rPr>
        <w:rFonts w:ascii="Arial" w:eastAsia="Arial" w:hAnsi="Arial" w:cs="Arial" w:hint="default"/>
        <w:w w:val="96"/>
        <w:sz w:val="20"/>
        <w:szCs w:val="20"/>
        <w:lang w:val="sl" w:eastAsia="sl" w:bidi="sl"/>
      </w:rPr>
    </w:lvl>
    <w:lvl w:ilvl="2" w:tplc="36B079B0">
      <w:numFmt w:val="bullet"/>
      <w:lvlText w:val="•"/>
      <w:lvlJc w:val="left"/>
      <w:pPr>
        <w:ind w:left="1976" w:hanging="360"/>
      </w:pPr>
      <w:rPr>
        <w:rFonts w:hint="default"/>
        <w:lang w:val="sl" w:eastAsia="sl" w:bidi="sl"/>
      </w:rPr>
    </w:lvl>
    <w:lvl w:ilvl="3" w:tplc="E47C23AC">
      <w:numFmt w:val="bullet"/>
      <w:lvlText w:val="•"/>
      <w:lvlJc w:val="left"/>
      <w:pPr>
        <w:ind w:left="2773" w:hanging="360"/>
      </w:pPr>
      <w:rPr>
        <w:rFonts w:hint="default"/>
        <w:lang w:val="sl" w:eastAsia="sl" w:bidi="sl"/>
      </w:rPr>
    </w:lvl>
    <w:lvl w:ilvl="4" w:tplc="C3CAB762">
      <w:numFmt w:val="bullet"/>
      <w:lvlText w:val="•"/>
      <w:lvlJc w:val="left"/>
      <w:pPr>
        <w:ind w:left="3570" w:hanging="360"/>
      </w:pPr>
      <w:rPr>
        <w:rFonts w:hint="default"/>
        <w:lang w:val="sl" w:eastAsia="sl" w:bidi="sl"/>
      </w:rPr>
    </w:lvl>
    <w:lvl w:ilvl="5" w:tplc="DDA6BB46">
      <w:numFmt w:val="bullet"/>
      <w:lvlText w:val="•"/>
      <w:lvlJc w:val="left"/>
      <w:pPr>
        <w:ind w:left="4367" w:hanging="360"/>
      </w:pPr>
      <w:rPr>
        <w:rFonts w:hint="default"/>
        <w:lang w:val="sl" w:eastAsia="sl" w:bidi="sl"/>
      </w:rPr>
    </w:lvl>
    <w:lvl w:ilvl="6" w:tplc="12023346">
      <w:numFmt w:val="bullet"/>
      <w:lvlText w:val="•"/>
      <w:lvlJc w:val="left"/>
      <w:pPr>
        <w:ind w:left="5164" w:hanging="360"/>
      </w:pPr>
      <w:rPr>
        <w:rFonts w:hint="default"/>
        <w:lang w:val="sl" w:eastAsia="sl" w:bidi="sl"/>
      </w:rPr>
    </w:lvl>
    <w:lvl w:ilvl="7" w:tplc="88D617AA">
      <w:numFmt w:val="bullet"/>
      <w:lvlText w:val="•"/>
      <w:lvlJc w:val="left"/>
      <w:pPr>
        <w:ind w:left="5961" w:hanging="360"/>
      </w:pPr>
      <w:rPr>
        <w:rFonts w:hint="default"/>
        <w:lang w:val="sl" w:eastAsia="sl" w:bidi="sl"/>
      </w:rPr>
    </w:lvl>
    <w:lvl w:ilvl="8" w:tplc="4E14E942">
      <w:numFmt w:val="bullet"/>
      <w:lvlText w:val="•"/>
      <w:lvlJc w:val="left"/>
      <w:pPr>
        <w:ind w:left="6758" w:hanging="360"/>
      </w:pPr>
      <w:rPr>
        <w:rFonts w:hint="default"/>
        <w:lang w:val="sl" w:eastAsia="sl" w:bidi="sl"/>
      </w:rPr>
    </w:lvl>
  </w:abstractNum>
  <w:abstractNum w:abstractNumId="5" w15:restartNumberingAfterBreak="0">
    <w:nsid w:val="339E6AF6"/>
    <w:multiLevelType w:val="hybridMultilevel"/>
    <w:tmpl w:val="5AE8E66E"/>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7373A42"/>
    <w:multiLevelType w:val="hybridMultilevel"/>
    <w:tmpl w:val="6F0C8C80"/>
    <w:lvl w:ilvl="0" w:tplc="2C0E5F2C">
      <w:numFmt w:val="bullet"/>
      <w:lvlText w:val="–"/>
      <w:lvlJc w:val="left"/>
      <w:pPr>
        <w:ind w:left="1004" w:hanging="360"/>
      </w:pPr>
      <w:rPr>
        <w:rFonts w:ascii="Arial" w:eastAsia="Arial" w:hAnsi="Arial" w:cs="Arial" w:hint="default"/>
        <w:w w:val="96"/>
        <w:position w:val="1"/>
        <w:sz w:val="20"/>
        <w:szCs w:val="20"/>
        <w:lang w:val="sl" w:eastAsia="sl" w:bidi="sl"/>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5DC341AC"/>
    <w:multiLevelType w:val="hybridMultilevel"/>
    <w:tmpl w:val="30325382"/>
    <w:lvl w:ilvl="0" w:tplc="1C5A2112">
      <w:numFmt w:val="bullet"/>
      <w:lvlText w:val="–"/>
      <w:lvlJc w:val="left"/>
      <w:pPr>
        <w:ind w:left="724" w:hanging="360"/>
      </w:pPr>
      <w:rPr>
        <w:rFonts w:ascii="Arial" w:eastAsia="Arial" w:hAnsi="Arial" w:cs="Arial" w:hint="default"/>
        <w:w w:val="96"/>
        <w:sz w:val="20"/>
        <w:szCs w:val="20"/>
        <w:lang w:val="sl" w:eastAsia="sl" w:bidi="sl"/>
      </w:rPr>
    </w:lvl>
    <w:lvl w:ilvl="1" w:tplc="29343A5A">
      <w:numFmt w:val="bullet"/>
      <w:lvlText w:val="–"/>
      <w:lvlJc w:val="left"/>
      <w:pPr>
        <w:ind w:left="108" w:hanging="360"/>
      </w:pPr>
      <w:rPr>
        <w:rFonts w:ascii="Arial" w:eastAsia="Arial" w:hAnsi="Arial" w:cs="Arial" w:hint="default"/>
        <w:w w:val="96"/>
        <w:sz w:val="20"/>
        <w:szCs w:val="20"/>
        <w:lang w:val="sl" w:eastAsia="sl" w:bidi="sl"/>
      </w:rPr>
    </w:lvl>
    <w:lvl w:ilvl="2" w:tplc="15EEC3F0">
      <w:numFmt w:val="bullet"/>
      <w:lvlText w:val="•"/>
      <w:lvlJc w:val="left"/>
      <w:pPr>
        <w:ind w:left="1568" w:hanging="360"/>
      </w:pPr>
      <w:rPr>
        <w:rFonts w:hint="default"/>
        <w:lang w:val="sl" w:eastAsia="sl" w:bidi="sl"/>
      </w:rPr>
    </w:lvl>
    <w:lvl w:ilvl="3" w:tplc="5D26E546">
      <w:numFmt w:val="bullet"/>
      <w:lvlText w:val="•"/>
      <w:lvlJc w:val="left"/>
      <w:pPr>
        <w:ind w:left="2416" w:hanging="360"/>
      </w:pPr>
      <w:rPr>
        <w:rFonts w:hint="default"/>
        <w:lang w:val="sl" w:eastAsia="sl" w:bidi="sl"/>
      </w:rPr>
    </w:lvl>
    <w:lvl w:ilvl="4" w:tplc="41AA9D1C">
      <w:numFmt w:val="bullet"/>
      <w:lvlText w:val="•"/>
      <w:lvlJc w:val="left"/>
      <w:pPr>
        <w:ind w:left="3264" w:hanging="360"/>
      </w:pPr>
      <w:rPr>
        <w:rFonts w:hint="default"/>
        <w:lang w:val="sl" w:eastAsia="sl" w:bidi="sl"/>
      </w:rPr>
    </w:lvl>
    <w:lvl w:ilvl="5" w:tplc="CEAE991C">
      <w:numFmt w:val="bullet"/>
      <w:lvlText w:val="•"/>
      <w:lvlJc w:val="left"/>
      <w:pPr>
        <w:ind w:left="4112" w:hanging="360"/>
      </w:pPr>
      <w:rPr>
        <w:rFonts w:hint="default"/>
        <w:lang w:val="sl" w:eastAsia="sl" w:bidi="sl"/>
      </w:rPr>
    </w:lvl>
    <w:lvl w:ilvl="6" w:tplc="49D4C324">
      <w:numFmt w:val="bullet"/>
      <w:lvlText w:val="•"/>
      <w:lvlJc w:val="left"/>
      <w:pPr>
        <w:ind w:left="4960" w:hanging="360"/>
      </w:pPr>
      <w:rPr>
        <w:rFonts w:hint="default"/>
        <w:lang w:val="sl" w:eastAsia="sl" w:bidi="sl"/>
      </w:rPr>
    </w:lvl>
    <w:lvl w:ilvl="7" w:tplc="BB346F0E">
      <w:numFmt w:val="bullet"/>
      <w:lvlText w:val="•"/>
      <w:lvlJc w:val="left"/>
      <w:pPr>
        <w:ind w:left="5808" w:hanging="360"/>
      </w:pPr>
      <w:rPr>
        <w:rFonts w:hint="default"/>
        <w:lang w:val="sl" w:eastAsia="sl" w:bidi="sl"/>
      </w:rPr>
    </w:lvl>
    <w:lvl w:ilvl="8" w:tplc="C8A4B77C">
      <w:numFmt w:val="bullet"/>
      <w:lvlText w:val="•"/>
      <w:lvlJc w:val="left"/>
      <w:pPr>
        <w:ind w:left="6656" w:hanging="360"/>
      </w:pPr>
      <w:rPr>
        <w:rFonts w:hint="default"/>
        <w:lang w:val="sl" w:eastAsia="sl" w:bidi="sl"/>
      </w:rPr>
    </w:lvl>
  </w:abstractNum>
  <w:abstractNum w:abstractNumId="8" w15:restartNumberingAfterBreak="0">
    <w:nsid w:val="5EBF0508"/>
    <w:multiLevelType w:val="hybridMultilevel"/>
    <w:tmpl w:val="7A9ACB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B3222E"/>
    <w:multiLevelType w:val="multilevel"/>
    <w:tmpl w:val="FD122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9"/>
  </w:num>
  <w:num w:numId="3">
    <w:abstractNumId w:val="8"/>
  </w:num>
  <w:num w:numId="4">
    <w:abstractNumId w:val="0"/>
  </w:num>
  <w:num w:numId="5">
    <w:abstractNumId w:val="6"/>
  </w:num>
  <w:num w:numId="6">
    <w:abstractNumId w:val="2"/>
  </w:num>
  <w:num w:numId="7">
    <w:abstractNumId w:val="3"/>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AC"/>
    <w:rsid w:val="00064F71"/>
    <w:rsid w:val="00101E94"/>
    <w:rsid w:val="001B315E"/>
    <w:rsid w:val="001B4727"/>
    <w:rsid w:val="00210F9A"/>
    <w:rsid w:val="0028188A"/>
    <w:rsid w:val="00293FAF"/>
    <w:rsid w:val="00357F0D"/>
    <w:rsid w:val="003B2B80"/>
    <w:rsid w:val="003B4C82"/>
    <w:rsid w:val="004011F6"/>
    <w:rsid w:val="00464EA4"/>
    <w:rsid w:val="00477C37"/>
    <w:rsid w:val="00575E97"/>
    <w:rsid w:val="00576A9F"/>
    <w:rsid w:val="005C28D3"/>
    <w:rsid w:val="005C74A9"/>
    <w:rsid w:val="00694D51"/>
    <w:rsid w:val="006A2962"/>
    <w:rsid w:val="006B2876"/>
    <w:rsid w:val="0072050C"/>
    <w:rsid w:val="0073734A"/>
    <w:rsid w:val="00886047"/>
    <w:rsid w:val="008C40AF"/>
    <w:rsid w:val="008D632E"/>
    <w:rsid w:val="009C29E2"/>
    <w:rsid w:val="00B53EBE"/>
    <w:rsid w:val="00BD0D4A"/>
    <w:rsid w:val="00BD33CB"/>
    <w:rsid w:val="00C53F1E"/>
    <w:rsid w:val="00C81EA1"/>
    <w:rsid w:val="00CC1C97"/>
    <w:rsid w:val="00D6193C"/>
    <w:rsid w:val="00D91665"/>
    <w:rsid w:val="00DB36D4"/>
    <w:rsid w:val="00DF20AC"/>
    <w:rsid w:val="00E15B70"/>
    <w:rsid w:val="00E92C0B"/>
    <w:rsid w:val="00EB1DF0"/>
    <w:rsid w:val="00EF5385"/>
    <w:rsid w:val="00F26504"/>
    <w:rsid w:val="00F74D31"/>
    <w:rsid w:val="00FB0B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9B9AB-944D-4AD8-A013-5CCD1403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EA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F20AC"/>
    <w:pPr>
      <w:ind w:left="720"/>
      <w:contextualSpacing/>
    </w:pPr>
  </w:style>
  <w:style w:type="table" w:styleId="Tabelamrea">
    <w:name w:val="Table Grid"/>
    <w:basedOn w:val="Navadnatabela"/>
    <w:uiPriority w:val="39"/>
    <w:rsid w:val="00DF2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F20AC"/>
    <w:pPr>
      <w:tabs>
        <w:tab w:val="center" w:pos="4536"/>
        <w:tab w:val="right" w:pos="9072"/>
      </w:tabs>
      <w:spacing w:after="0" w:line="240" w:lineRule="auto"/>
    </w:pPr>
  </w:style>
  <w:style w:type="character" w:customStyle="1" w:styleId="GlavaZnak">
    <w:name w:val="Glava Znak"/>
    <w:basedOn w:val="Privzetapisavaodstavka"/>
    <w:link w:val="Glava"/>
    <w:uiPriority w:val="99"/>
    <w:rsid w:val="00DF20AC"/>
  </w:style>
  <w:style w:type="paragraph" w:styleId="Noga">
    <w:name w:val="footer"/>
    <w:basedOn w:val="Navaden"/>
    <w:link w:val="NogaZnak"/>
    <w:uiPriority w:val="99"/>
    <w:unhideWhenUsed/>
    <w:rsid w:val="00DF20AC"/>
    <w:pPr>
      <w:tabs>
        <w:tab w:val="center" w:pos="4536"/>
        <w:tab w:val="right" w:pos="9072"/>
      </w:tabs>
      <w:spacing w:after="0" w:line="240" w:lineRule="auto"/>
    </w:pPr>
  </w:style>
  <w:style w:type="character" w:customStyle="1" w:styleId="NogaZnak">
    <w:name w:val="Noga Znak"/>
    <w:basedOn w:val="Privzetapisavaodstavka"/>
    <w:link w:val="Noga"/>
    <w:uiPriority w:val="99"/>
    <w:rsid w:val="00DF20AC"/>
  </w:style>
  <w:style w:type="paragraph" w:customStyle="1" w:styleId="TableParagraph">
    <w:name w:val="Table Paragraph"/>
    <w:basedOn w:val="Navaden"/>
    <w:uiPriority w:val="1"/>
    <w:qFormat/>
    <w:rsid w:val="00EF5385"/>
    <w:pPr>
      <w:widowControl w:val="0"/>
      <w:autoSpaceDE w:val="0"/>
      <w:autoSpaceDN w:val="0"/>
      <w:spacing w:after="0" w:line="240" w:lineRule="auto"/>
      <w:ind w:left="107"/>
    </w:pPr>
    <w:rPr>
      <w:rFonts w:ascii="Arial" w:eastAsia="Arial" w:hAnsi="Arial" w:cs="Times New Roman"/>
      <w:lang w:val="sl" w:eastAsia="sl"/>
    </w:rPr>
  </w:style>
  <w:style w:type="table" w:customStyle="1" w:styleId="TableNormal">
    <w:name w:val="Table Normal"/>
    <w:uiPriority w:val="2"/>
    <w:semiHidden/>
    <w:unhideWhenUsed/>
    <w:qFormat/>
    <w:rsid w:val="00EF53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mrea1">
    <w:name w:val="Tabela – mreža1"/>
    <w:basedOn w:val="Navadnatabela"/>
    <w:next w:val="Tabelamrea"/>
    <w:uiPriority w:val="59"/>
    <w:rsid w:val="00EB1DF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64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464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8188A"/>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rsid w:val="0028188A"/>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2818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E68676-394C-44B7-BB34-FA7F8AAF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5</Pages>
  <Words>2142</Words>
  <Characters>12210</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Jelačič</dc:creator>
  <cp:keywords/>
  <dc:description/>
  <cp:lastModifiedBy>Tea Jelačič</cp:lastModifiedBy>
  <cp:revision>15</cp:revision>
  <dcterms:created xsi:type="dcterms:W3CDTF">2021-12-03T07:37:00Z</dcterms:created>
  <dcterms:modified xsi:type="dcterms:W3CDTF">2022-06-15T08:03:00Z</dcterms:modified>
</cp:coreProperties>
</file>